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E7FC76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001A1923" w:rsidRPr="001A1923">
        <w:rPr>
          <w:bCs/>
          <w:noProof w:val="0"/>
          <w:sz w:val="24"/>
          <w:szCs w:val="24"/>
        </w:rPr>
        <w:t>R2-2010058</w:t>
      </w:r>
    </w:p>
    <w:p w14:paraId="11776FA6" w14:textId="12F4DB00"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6DEF200" w:rsidR="00A209D6" w:rsidRPr="00601B3C"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1B3C">
        <w:rPr>
          <w:rFonts w:cs="Arial"/>
          <w:b/>
          <w:bCs/>
          <w:sz w:val="24"/>
          <w:lang w:eastAsia="ja-JP"/>
        </w:rPr>
        <w:t>8</w:t>
      </w:r>
      <w:r>
        <w:rPr>
          <w:rFonts w:cs="Arial"/>
          <w:b/>
          <w:bCs/>
          <w:sz w:val="24"/>
          <w:lang w:eastAsia="ja-JP"/>
        </w:rPr>
        <w:t>.</w:t>
      </w:r>
      <w:r w:rsidR="00601B3C">
        <w:rPr>
          <w:rFonts w:cs="Arial"/>
          <w:b/>
          <w:bCs/>
          <w:sz w:val="24"/>
          <w:lang w:eastAsia="ja-JP"/>
        </w:rPr>
        <w:t>15</w:t>
      </w:r>
      <w:r>
        <w:rPr>
          <w:rFonts w:cs="Arial"/>
          <w:b/>
          <w:bCs/>
          <w:sz w:val="24"/>
          <w:lang w:eastAsia="ja-JP"/>
        </w:rPr>
        <w:t>.</w:t>
      </w:r>
      <w:r w:rsidR="00601B3C">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740A6C6" w:rsidR="00A209D6" w:rsidRPr="009C130A"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A1923">
        <w:rPr>
          <w:rFonts w:ascii="Arial" w:hAnsi="Arial" w:cs="Arial"/>
          <w:b/>
          <w:bCs/>
          <w:sz w:val="24"/>
        </w:rPr>
        <w:t>On configuration and operation of SL DRX</w:t>
      </w:r>
    </w:p>
    <w:p w14:paraId="1F147C23" w14:textId="42DFE719" w:rsidR="00A209D6" w:rsidRPr="002C6635"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C6635" w:rsidRPr="002C6635">
        <w:rPr>
          <w:rFonts w:ascii="Arial" w:hAnsi="Arial" w:cs="Arial"/>
          <w:b/>
          <w:bCs/>
          <w:sz w:val="24"/>
        </w:rPr>
        <w:t>NR_SL_enh-Core</w:t>
      </w:r>
      <w:r w:rsidRPr="00112F1A">
        <w:rPr>
          <w:rFonts w:ascii="Arial" w:hAnsi="Arial" w:cs="Arial"/>
          <w:b/>
          <w:bCs/>
          <w:sz w:val="24"/>
        </w:rPr>
        <w:t xml:space="preserve"> </w:t>
      </w:r>
      <w:r>
        <w:rPr>
          <w:rFonts w:ascii="Arial" w:hAnsi="Arial" w:cs="Arial"/>
          <w:b/>
          <w:bCs/>
          <w:sz w:val="24"/>
        </w:rPr>
        <w:t xml:space="preserve">- Release </w:t>
      </w:r>
      <w:r w:rsidR="002C6635">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1D85908" w14:textId="77777777" w:rsidR="008F2967" w:rsidRPr="00DA3BC4" w:rsidRDefault="008F2967" w:rsidP="008F2967">
      <w:r>
        <w:t>In order to reduce power/energy consumption, o</w:t>
      </w:r>
      <w:r w:rsidRPr="00DA3BC4">
        <w:t xml:space="preserve">ne objective of </w:t>
      </w:r>
      <w:r>
        <w:t xml:space="preserve">NR </w:t>
      </w:r>
      <w:r w:rsidRPr="00DA3BC4">
        <w:t xml:space="preserve">sidelink </w:t>
      </w:r>
      <w:r>
        <w:t>enhancement</w:t>
      </w:r>
      <w:r w:rsidRPr="00DA3BC4">
        <w:t xml:space="preserve"> </w:t>
      </w:r>
      <w:r>
        <w:t>W</w:t>
      </w:r>
      <w:r w:rsidRPr="00DA3BC4">
        <w:t xml:space="preserve">I [1] is </w:t>
      </w:r>
      <w:r>
        <w:t>to design</w:t>
      </w:r>
      <w:r w:rsidRPr="00DA3BC4">
        <w:t xml:space="preserve"> </w:t>
      </w:r>
      <w:r>
        <w:t>SL DRX for power/energy constraint SL UE</w:t>
      </w:r>
      <w:r w:rsidRPr="00DA3BC4">
        <w:t>.</w:t>
      </w:r>
    </w:p>
    <w:tbl>
      <w:tblPr>
        <w:tblStyle w:val="TableGrid"/>
        <w:tblW w:w="0" w:type="auto"/>
        <w:tblLook w:val="04A0" w:firstRow="1" w:lastRow="0" w:firstColumn="1" w:lastColumn="0" w:noHBand="0" w:noVBand="1"/>
      </w:tblPr>
      <w:tblGrid>
        <w:gridCol w:w="9628"/>
      </w:tblGrid>
      <w:tr w:rsidR="008F2967" w14:paraId="142200CD" w14:textId="77777777" w:rsidTr="00304F99">
        <w:tc>
          <w:tcPr>
            <w:tcW w:w="9628" w:type="dxa"/>
          </w:tcPr>
          <w:p w14:paraId="73DC5CB9" w14:textId="77777777" w:rsidR="008F2967" w:rsidRPr="007F6E5F" w:rsidRDefault="008F2967" w:rsidP="00304F99">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14:paraId="67DE16B9" w14:textId="77777777" w:rsidR="008F2967" w:rsidRDefault="008F2967" w:rsidP="008F2967">
            <w:pPr>
              <w:numPr>
                <w:ilvl w:val="0"/>
                <w:numId w:val="9"/>
              </w:numPr>
              <w:overflowPunct w:val="0"/>
              <w:autoSpaceDE w:val="0"/>
              <w:autoSpaceDN w:val="0"/>
              <w:adjustRightInd w:val="0"/>
              <w:textAlignment w:val="baseline"/>
              <w:rPr>
                <w:lang w:eastAsia="ko-KR"/>
              </w:rPr>
            </w:pPr>
            <w:r w:rsidRPr="007F6E5F">
              <w:rPr>
                <w:lang w:eastAsia="ko-KR"/>
              </w:rPr>
              <w:t>Define on- and off-durations in sidelink and specify the corresponding</w:t>
            </w:r>
            <w:r>
              <w:rPr>
                <w:lang w:eastAsia="ko-KR"/>
              </w:rPr>
              <w:t xml:space="preserve"> UE procedure</w:t>
            </w:r>
          </w:p>
          <w:p w14:paraId="4E1A983D" w14:textId="77777777" w:rsidR="008F2967" w:rsidRDefault="008F2967" w:rsidP="008F2967">
            <w:pPr>
              <w:numPr>
                <w:ilvl w:val="0"/>
                <w:numId w:val="9"/>
              </w:numPr>
              <w:overflowPunct w:val="0"/>
              <w:autoSpaceDE w:val="0"/>
              <w:autoSpaceDN w:val="0"/>
              <w:adjustRightInd w:val="0"/>
              <w:textAlignment w:val="baseline"/>
              <w:rPr>
                <w:lang w:eastAsia="ko-KR"/>
              </w:rPr>
            </w:pPr>
            <w:r w:rsidRPr="00EE65B4">
              <w:rPr>
                <w:lang w:eastAsia="ko-KR"/>
              </w:rPr>
              <w:t>Specify mechanism aiming to align sidelink DRX wake-up time among the UEs communicating with each other</w:t>
            </w:r>
          </w:p>
          <w:p w14:paraId="6D4F3E9D" w14:textId="77777777" w:rsidR="008F2967" w:rsidRPr="00EA7C4B" w:rsidRDefault="008F2967" w:rsidP="008F2967">
            <w:pPr>
              <w:numPr>
                <w:ilvl w:val="0"/>
                <w:numId w:val="9"/>
              </w:numPr>
              <w:overflowPunct w:val="0"/>
              <w:autoSpaceDE w:val="0"/>
              <w:autoSpaceDN w:val="0"/>
              <w:adjustRightInd w:val="0"/>
              <w:textAlignment w:val="baseline"/>
              <w:rPr>
                <w:lang w:eastAsia="ko-KR"/>
              </w:rPr>
            </w:pPr>
            <w:r w:rsidRPr="00EE65B4">
              <w:rPr>
                <w:lang w:eastAsia="ko-KR"/>
              </w:rPr>
              <w:t>Specify mechanism aiming to align sidelink DRX wake-up time with Uu DRX wake-up time in an in-coverage UE</w:t>
            </w:r>
          </w:p>
        </w:tc>
      </w:tr>
    </w:tbl>
    <w:p w14:paraId="7785845F" w14:textId="77777777" w:rsidR="008F2967" w:rsidRPr="00DA3BC4" w:rsidRDefault="008F2967" w:rsidP="008F2967">
      <w:r>
        <w:t>I</w:t>
      </w:r>
      <w:r w:rsidRPr="00DA3BC4">
        <w:t xml:space="preserve">n this contribution, we </w:t>
      </w:r>
      <w:r>
        <w:t>provide our view on SL DRX design</w:t>
      </w:r>
      <w:r w:rsidRPr="00DA3BC4">
        <w:t>.</w:t>
      </w:r>
    </w:p>
    <w:p w14:paraId="6440852C" w14:textId="1BEB038B" w:rsidR="008F2967" w:rsidRDefault="00A209D6" w:rsidP="009864D2">
      <w:pPr>
        <w:pStyle w:val="Heading1"/>
      </w:pPr>
      <w:r w:rsidRPr="006E13D1">
        <w:t>2</w:t>
      </w:r>
      <w:r w:rsidRPr="006E13D1">
        <w:tab/>
      </w:r>
      <w:r w:rsidR="009864D2">
        <w:t xml:space="preserve">Inter UE </w:t>
      </w:r>
      <w:r w:rsidR="00382249">
        <w:t>DRX coordination</w:t>
      </w:r>
    </w:p>
    <w:p w14:paraId="685D7438" w14:textId="369F6AD0" w:rsidR="008F2967" w:rsidRDefault="008F2967" w:rsidP="009864D2">
      <w:r w:rsidRPr="005A72B9">
        <w:t>SL</w:t>
      </w:r>
      <w:r>
        <w:t xml:space="preserve"> DRX is also under study of SA2 as power efficient solution for pedestrian UEs. Several solutions have been contributed to SA2 [</w:t>
      </w:r>
      <w:r w:rsidR="00AA57D2">
        <w:t>2</w:t>
      </w:r>
      <w:r>
        <w:t xml:space="preserve">]. This contribution discusses </w:t>
      </w:r>
      <w:r w:rsidRPr="00BC1BC4">
        <w:t xml:space="preserve">access stratum issues </w:t>
      </w:r>
      <w:r>
        <w:t xml:space="preserve">related to the solutions studied in SA2 </w:t>
      </w:r>
      <w:r w:rsidRPr="00BC1BC4">
        <w:t xml:space="preserve">on support of </w:t>
      </w:r>
      <w:r>
        <w:t>SL DRX .</w:t>
      </w:r>
    </w:p>
    <w:p w14:paraId="1C98E36B" w14:textId="770E1D63" w:rsidR="002C6635" w:rsidRPr="00AE339D" w:rsidRDefault="007F5131" w:rsidP="00A37A49">
      <w:pPr>
        <w:jc w:val="both"/>
      </w:pPr>
      <w:r>
        <w:t>According to Rel17 NR sidelink enhancement WID [</w:t>
      </w:r>
      <w:r w:rsidR="001862DF">
        <w:t>1</w:t>
      </w:r>
      <w:r>
        <w:t xml:space="preserve">], SL DRX should be </w:t>
      </w:r>
      <w:r w:rsidR="00795252">
        <w:t>applied</w:t>
      </w:r>
      <w:r>
        <w:t xml:space="preserve"> to support all the cast types: broadcast, groupcast and unicast. SL broadcast and groupcast communication is operated in connectionless manner, which means SL broadcast or groupcast transmitting</w:t>
      </w:r>
      <w:r w:rsidR="00A37A49">
        <w:t xml:space="preserve"> (Tx)</w:t>
      </w:r>
      <w:r>
        <w:t xml:space="preserve"> UE may not </w:t>
      </w:r>
      <w:r w:rsidR="00A37A49">
        <w:t xml:space="preserve">know or even care about the presence of any particular receiving (Rx) UE in proximity. On the other hand, one SL Rx UE may need to listen to multiple SL broadcast and/or groupcast communications in proximity without knowing SL Tx UEs beforehand. </w:t>
      </w:r>
      <w:r w:rsidR="009D0401">
        <w:t>Thus,</w:t>
      </w:r>
      <w:r w:rsidR="00A37A49">
        <w:t xml:space="preserve"> it makes </w:t>
      </w:r>
      <w:r w:rsidR="00795252">
        <w:t>SL</w:t>
      </w:r>
      <w:r w:rsidR="00A37A49">
        <w:t xml:space="preserve"> DRX parameter configuration </w:t>
      </w:r>
      <w:r w:rsidR="00795252">
        <w:t xml:space="preserve">(such as the length of DRX cycle and ON/OFF period) </w:t>
      </w:r>
      <w:r w:rsidR="00A37A49">
        <w:t>between each pair of SL Tx and Rx UEs rather impractical for SL groupcast and broadcast.</w:t>
      </w:r>
    </w:p>
    <w:p w14:paraId="50EB0CB7" w14:textId="1541BE15" w:rsidR="00DC50C8" w:rsidRPr="00A37A49" w:rsidRDefault="00A37A49" w:rsidP="00696302">
      <w:pPr>
        <w:jc w:val="both"/>
      </w:pPr>
      <w:r>
        <w:t xml:space="preserve">For connection-based SL unicast communication, the DRX configuration parameters may be agreed and configured to a pair of SL Tx and Rx UEs beforehand during SL connection establishment procedure. However, if </w:t>
      </w:r>
      <w:r w:rsidR="00795252">
        <w:t>one or both of</w:t>
      </w:r>
      <w:r>
        <w:t xml:space="preserve"> SL Tx or Rx UE has also other simultaneous SL broadcast/groupcast/unicast communication services in addition to the SL unicast communication in question, uncoordinated SL DRX configurations for each SL communication service may lead to </w:t>
      </w:r>
      <w:r w:rsidR="008D0065">
        <w:t>a superposition of the SL DRX on-durations from the uncoordinated SL DRX configurations, such that the SL Rx UE needs to be awake and monitor PC5 during all the SL DRX on-durations of the uncoordinated SL DRX configurations</w:t>
      </w:r>
      <w:r w:rsidR="00696302">
        <w:t xml:space="preserve">. The mis-aligned SL DRX configuration among multiple SL communications of one SL </w:t>
      </w:r>
      <w:r w:rsidR="000A04C7">
        <w:t xml:space="preserve">Rx </w:t>
      </w:r>
      <w:r w:rsidR="00696302">
        <w:t>UE will make SL DRX less effective in term of power saving.</w:t>
      </w:r>
    </w:p>
    <w:p w14:paraId="2591289C" w14:textId="6E046B99" w:rsidR="00192A7D" w:rsidRDefault="00696302" w:rsidP="00425EBA">
      <w:pPr>
        <w:jc w:val="both"/>
        <w:rPr>
          <w:b/>
          <w:bCs/>
        </w:rPr>
      </w:pPr>
      <w:r w:rsidRPr="00130995">
        <w:rPr>
          <w:b/>
          <w:bCs/>
        </w:rPr>
        <w:t xml:space="preserve">Observation 1: </w:t>
      </w:r>
      <w:r w:rsidR="00130995" w:rsidRPr="00130995">
        <w:rPr>
          <w:b/>
          <w:bCs/>
        </w:rPr>
        <w:t>SL DRX configuration c</w:t>
      </w:r>
      <w:r w:rsidR="00130995">
        <w:rPr>
          <w:b/>
          <w:bCs/>
        </w:rPr>
        <w:t>oordination among multiple SL communications in proximity is beneficial from power saving perspective</w:t>
      </w:r>
      <w:r w:rsidR="009864D2">
        <w:rPr>
          <w:b/>
          <w:bCs/>
        </w:rPr>
        <w:t>.</w:t>
      </w:r>
    </w:p>
    <w:p w14:paraId="2DB495F3" w14:textId="50EA715A" w:rsidR="00130995" w:rsidRDefault="002031FA" w:rsidP="00E1091A">
      <w:pPr>
        <w:jc w:val="both"/>
      </w:pPr>
      <w:r>
        <w:t xml:space="preserve">Several solutions </w:t>
      </w:r>
      <w:r w:rsidR="001558CE">
        <w:t>in</w:t>
      </w:r>
      <w:r>
        <w:t xml:space="preserve"> SA2 </w:t>
      </w:r>
      <w:r w:rsidR="001558CE">
        <w:t xml:space="preserve">TR23.776 </w:t>
      </w:r>
      <w:r>
        <w:t>[</w:t>
      </w:r>
      <w:r w:rsidR="001862DF">
        <w:t>2</w:t>
      </w:r>
      <w:r>
        <w:t xml:space="preserve">] </w:t>
      </w:r>
      <w:r w:rsidR="00795252">
        <w:t>prop</w:t>
      </w:r>
      <w:r w:rsidR="00BD18EF">
        <w:t>os</w:t>
      </w:r>
      <w:r w:rsidR="00795252">
        <w:t>ed</w:t>
      </w:r>
      <w:r>
        <w:t xml:space="preserve"> to use the </w:t>
      </w:r>
      <w:r w:rsidR="00795252">
        <w:t xml:space="preserve">(pre-) </w:t>
      </w:r>
      <w:r w:rsidR="00966DF1">
        <w:t>configured</w:t>
      </w:r>
      <w:r>
        <w:t>/provisioned SL DRX configuration</w:t>
      </w:r>
      <w:r w:rsidR="00E1091A">
        <w:t xml:space="preserve">s to facilitate the coordination of SL DRX configuration </w:t>
      </w:r>
      <w:r w:rsidR="00E1091A" w:rsidRPr="00E32C57">
        <w:t xml:space="preserve">not only between </w:t>
      </w:r>
      <w:r w:rsidR="00E1091A">
        <w:t>a pair of SL</w:t>
      </w:r>
      <w:r w:rsidR="00E1091A" w:rsidRPr="00E32C57">
        <w:t xml:space="preserve"> Tx UE and Rx UEs for one SL application/service but also among a number of </w:t>
      </w:r>
      <w:r w:rsidR="00E1091A">
        <w:t>SL</w:t>
      </w:r>
      <w:r w:rsidR="00E1091A" w:rsidRPr="00E32C57">
        <w:t xml:space="preserve"> UEs involved in multiple </w:t>
      </w:r>
      <w:r w:rsidR="00E1091A">
        <w:t>SL</w:t>
      </w:r>
      <w:r w:rsidR="00E1091A" w:rsidRPr="00E32C57">
        <w:t xml:space="preserve"> communications in proximity</w:t>
      </w:r>
      <w:r w:rsidR="00E1091A">
        <w:t xml:space="preserve">. It also </w:t>
      </w:r>
      <w:r w:rsidR="00E1091A">
        <w:lastRenderedPageBreak/>
        <w:t xml:space="preserve">proposed in SA2 solutions that the information on the selected/applied SL DRX configuration of one SL UE may be provided to other SL UEs in proximity over PC5 interface. </w:t>
      </w:r>
    </w:p>
    <w:p w14:paraId="6CC9FF7B" w14:textId="4AE0E7D4" w:rsidR="004A7BE6" w:rsidRPr="00743371" w:rsidRDefault="00E1091A" w:rsidP="00E1091A">
      <w:pPr>
        <w:jc w:val="both"/>
        <w:rPr>
          <w:b/>
          <w:bCs/>
        </w:rPr>
      </w:pPr>
      <w:bookmarkStart w:id="0" w:name="_Hlk54084103"/>
      <w:r w:rsidRPr="00743371">
        <w:rPr>
          <w:b/>
          <w:bCs/>
        </w:rPr>
        <w:t xml:space="preserve">Proposal 1: </w:t>
      </w:r>
      <w:r w:rsidR="00FB4040" w:rsidRPr="0098182A">
        <w:rPr>
          <w:b/>
          <w:bCs/>
        </w:rPr>
        <w:t xml:space="preserve">RAN2 to </w:t>
      </w:r>
      <w:r w:rsidR="00FB4040">
        <w:rPr>
          <w:b/>
          <w:bCs/>
        </w:rPr>
        <w:t>follow</w:t>
      </w:r>
      <w:r w:rsidR="00FB4040" w:rsidRPr="0098182A">
        <w:rPr>
          <w:b/>
          <w:bCs/>
        </w:rPr>
        <w:t xml:space="preserve"> SA2s solution</w:t>
      </w:r>
      <w:r w:rsidR="000A0DE7">
        <w:rPr>
          <w:b/>
          <w:bCs/>
        </w:rPr>
        <w:t xml:space="preserve">s </w:t>
      </w:r>
      <w:r w:rsidR="00FB4040" w:rsidRPr="0098182A">
        <w:rPr>
          <w:b/>
          <w:bCs/>
        </w:rPr>
        <w:t xml:space="preserve">as baseline for agreements on DRX alignment i.e. </w:t>
      </w:r>
      <w:r w:rsidRPr="00743371">
        <w:rPr>
          <w:b/>
          <w:bCs/>
        </w:rPr>
        <w:t xml:space="preserve">the </w:t>
      </w:r>
      <w:r w:rsidR="00795252">
        <w:rPr>
          <w:b/>
          <w:bCs/>
        </w:rPr>
        <w:t xml:space="preserve">(pre-) </w:t>
      </w:r>
      <w:r w:rsidR="00966DF1" w:rsidRPr="00743371">
        <w:rPr>
          <w:b/>
          <w:bCs/>
        </w:rPr>
        <w:t>configured/provisioned SL DRX configuration</w:t>
      </w:r>
      <w:r w:rsidR="00795252">
        <w:rPr>
          <w:b/>
          <w:bCs/>
        </w:rPr>
        <w:t>s</w:t>
      </w:r>
      <w:r w:rsidR="00966DF1" w:rsidRPr="00743371">
        <w:rPr>
          <w:b/>
          <w:bCs/>
        </w:rPr>
        <w:t xml:space="preserve"> should be </w:t>
      </w:r>
      <w:r w:rsidR="00AE34FA">
        <w:rPr>
          <w:b/>
          <w:bCs/>
        </w:rPr>
        <w:t>considered by</w:t>
      </w:r>
      <w:r w:rsidR="001558CE">
        <w:rPr>
          <w:b/>
          <w:bCs/>
        </w:rPr>
        <w:t xml:space="preserve"> SL UEs to determine and agree on </w:t>
      </w:r>
      <w:r w:rsidR="00966DF1" w:rsidRPr="00743371">
        <w:rPr>
          <w:b/>
          <w:bCs/>
        </w:rPr>
        <w:t xml:space="preserve">SL DRX </w:t>
      </w:r>
      <w:r w:rsidR="001558CE">
        <w:rPr>
          <w:b/>
          <w:bCs/>
        </w:rPr>
        <w:t>parameters</w:t>
      </w:r>
      <w:r w:rsidR="00795252">
        <w:rPr>
          <w:b/>
          <w:bCs/>
        </w:rPr>
        <w:t xml:space="preserve"> between relevant SL UEs </w:t>
      </w:r>
      <w:r w:rsidR="00966DF1" w:rsidRPr="00743371">
        <w:rPr>
          <w:b/>
          <w:bCs/>
        </w:rPr>
        <w:t>in order to facilitate the coordination of SL DRX configuration among relevant SL UEs in proximity.</w:t>
      </w:r>
    </w:p>
    <w:p w14:paraId="6B95EC38" w14:textId="02807655" w:rsidR="00966DF1" w:rsidRDefault="00966DF1" w:rsidP="00E1091A">
      <w:pPr>
        <w:jc w:val="both"/>
      </w:pPr>
      <w:r w:rsidRPr="00743371">
        <w:rPr>
          <w:b/>
          <w:bCs/>
        </w:rPr>
        <w:t xml:space="preserve">Proposal 2: </w:t>
      </w:r>
      <w:r w:rsidR="00721933">
        <w:rPr>
          <w:b/>
          <w:bCs/>
        </w:rPr>
        <w:t>T</w:t>
      </w:r>
      <w:r w:rsidR="00743371" w:rsidRPr="00743371">
        <w:rPr>
          <w:b/>
          <w:bCs/>
        </w:rPr>
        <w:t>he information of selected/applied SL DRX configuration should be provided to other relevant SL UEs in proximity</w:t>
      </w:r>
      <w:r w:rsidRPr="00743371">
        <w:rPr>
          <w:b/>
          <w:bCs/>
        </w:rPr>
        <w:t xml:space="preserve"> </w:t>
      </w:r>
      <w:r w:rsidR="00743371" w:rsidRPr="00743371">
        <w:rPr>
          <w:b/>
          <w:bCs/>
        </w:rPr>
        <w:t>over PC5 interface</w:t>
      </w:r>
      <w:r w:rsidR="00743371">
        <w:t>.</w:t>
      </w:r>
    </w:p>
    <w:bookmarkEnd w:id="0"/>
    <w:p w14:paraId="2E921F68" w14:textId="13B33690" w:rsidR="00E1091A" w:rsidRDefault="00743371" w:rsidP="00E1091A">
      <w:pPr>
        <w:jc w:val="both"/>
      </w:pPr>
      <w:r>
        <w:t xml:space="preserve">If Proposal 1 can be agreed, </w:t>
      </w:r>
      <w:r w:rsidR="00991E8E">
        <w:t xml:space="preserve">to avoid extensive coordination between relevant SL UEs in proximity to determine and agree on SL DRX </w:t>
      </w:r>
      <w:r w:rsidR="001558CE">
        <w:t>parameters</w:t>
      </w:r>
      <w:r w:rsidR="00991E8E">
        <w:t xml:space="preserve"> such as DRX cycle and length of ON/OFF period in the DR</w:t>
      </w:r>
      <w:r w:rsidR="003D2207">
        <w:t>X</w:t>
      </w:r>
      <w:r w:rsidR="00991E8E">
        <w:t xml:space="preserve"> cycle, a limited set of DRX configurations may be </w:t>
      </w:r>
      <w:r w:rsidR="001558CE">
        <w:t>(pre-)</w:t>
      </w:r>
      <w:r w:rsidR="00991E8E">
        <w:t xml:space="preserve">configured/provisioned to the SL UEs so that SL UE only needs to select and coordinate the selection of DRX </w:t>
      </w:r>
      <w:r w:rsidR="001558CE">
        <w:t>parameters</w:t>
      </w:r>
      <w:r w:rsidR="00991E8E">
        <w:t xml:space="preserve"> from the limited set</w:t>
      </w:r>
      <w:r w:rsidR="001558CE">
        <w:t xml:space="preserve"> of DRX configurations</w:t>
      </w:r>
      <w:r w:rsidR="00991E8E">
        <w:t xml:space="preserve">. </w:t>
      </w:r>
      <w:r w:rsidR="004E50E2">
        <w:t>Each DRX configuration in the DRX configuration set may</w:t>
      </w:r>
      <w:r w:rsidR="004E50E2" w:rsidRPr="00E32C57">
        <w:t xml:space="preserve"> be associated with one or more </w:t>
      </w:r>
      <w:r w:rsidR="004E50E2">
        <w:t>SL</w:t>
      </w:r>
      <w:r w:rsidR="004E50E2" w:rsidRPr="00E32C57">
        <w:t xml:space="preserve"> services. </w:t>
      </w:r>
      <w:r w:rsidR="00DA54C8">
        <w:t>Thus,</w:t>
      </w:r>
      <w:r w:rsidR="001558CE">
        <w:t xml:space="preserve"> one </w:t>
      </w:r>
      <w:r w:rsidR="004E50E2">
        <w:t>DRX configuration</w:t>
      </w:r>
      <w:r w:rsidR="004E50E2" w:rsidRPr="00E32C57">
        <w:t xml:space="preserve"> </w:t>
      </w:r>
      <w:r w:rsidR="001558CE">
        <w:t>may</w:t>
      </w:r>
      <w:r w:rsidR="004E50E2" w:rsidRPr="00E32C57">
        <w:t xml:space="preserve"> fit</w:t>
      </w:r>
      <w:r w:rsidR="001558CE">
        <w:t xml:space="preserve"> the traffic pattern of</w:t>
      </w:r>
      <w:r w:rsidR="004E50E2" w:rsidRPr="00E32C57">
        <w:t xml:space="preserve"> combinations of </w:t>
      </w:r>
      <w:r w:rsidR="004E50E2">
        <w:t xml:space="preserve">multiple SL </w:t>
      </w:r>
      <w:r w:rsidR="004E50E2" w:rsidRPr="00E32C57">
        <w:t>services</w:t>
      </w:r>
      <w:r w:rsidR="001558CE">
        <w:t xml:space="preserve"> for different use cases</w:t>
      </w:r>
      <w:r w:rsidR="004E50E2" w:rsidRPr="00E32C57">
        <w:t>.</w:t>
      </w:r>
      <w:r w:rsidR="004E50E2">
        <w:t xml:space="preserve"> </w:t>
      </w:r>
      <w:r w:rsidR="00991E8E">
        <w:t xml:space="preserve">The limited set of DRX configurations may be configured using broadcasted or dedicated RRC signalling in access stratum (AS). </w:t>
      </w:r>
      <w:r w:rsidR="00AE34FA">
        <w:t xml:space="preserve">However, assistance information provided from upper layer may be considered in AS layer to determine the set of DRX configurations. </w:t>
      </w:r>
    </w:p>
    <w:p w14:paraId="2349748B" w14:textId="66D2C4E7" w:rsidR="00991E8E" w:rsidRDefault="00991E8E" w:rsidP="00E1091A">
      <w:pPr>
        <w:jc w:val="both"/>
      </w:pPr>
      <w:r w:rsidRPr="004E50E2">
        <w:rPr>
          <w:b/>
          <w:bCs/>
        </w:rPr>
        <w:t xml:space="preserve">Proposal 3: RAN2 is kindly asked to discuss </w:t>
      </w:r>
      <w:r w:rsidR="00AE34FA">
        <w:rPr>
          <w:rStyle w:val="normaltextrun"/>
          <w:b/>
          <w:bCs/>
          <w:color w:val="000000"/>
          <w:bdr w:val="none" w:sz="0" w:space="0" w:color="auto" w:frame="1"/>
        </w:rPr>
        <w:t>whether DRX configurations should be determined entirely by the AS layer or based on assistance information provided by the upper layers</w:t>
      </w:r>
      <w:r w:rsidR="004E50E2">
        <w:t>.</w:t>
      </w:r>
    </w:p>
    <w:p w14:paraId="3ED8AD68" w14:textId="789001D2" w:rsidR="00706C9F" w:rsidRDefault="00706C9F" w:rsidP="00706C9F">
      <w:pPr>
        <w:pStyle w:val="Heading1"/>
      </w:pPr>
      <w:r>
        <w:t>3</w:t>
      </w:r>
      <w:r w:rsidRPr="006E13D1">
        <w:tab/>
      </w:r>
      <w:r>
        <w:t>Sidelink DRX for mode 2</w:t>
      </w:r>
    </w:p>
    <w:p w14:paraId="0995FFD5" w14:textId="77777777" w:rsidR="00706C9F" w:rsidRDefault="00706C9F" w:rsidP="00706C9F">
      <w:r>
        <w:t>NR SL Mode 2 is specified for both in-coverage (IC) and out-of-coverage (OoC) operations of SL communications, also for operations in exceptional situations. Hence, support of SL DRX for SL UEs in Mode 2</w:t>
      </w:r>
      <w:r w:rsidRPr="003905F3">
        <w:t xml:space="preserve"> </w:t>
      </w:r>
      <w:r>
        <w:t>needs to be considered.</w:t>
      </w:r>
    </w:p>
    <w:p w14:paraId="5A845183" w14:textId="0555039A" w:rsidR="00706C9F" w:rsidRPr="00192A7D" w:rsidRDefault="00706C9F" w:rsidP="00706C9F">
      <w:pPr>
        <w:rPr>
          <w:b/>
          <w:bCs/>
        </w:rPr>
      </w:pPr>
      <w:r w:rsidRPr="00192A7D">
        <w:rPr>
          <w:b/>
          <w:bCs/>
        </w:rPr>
        <w:t xml:space="preserve">Proposal </w:t>
      </w:r>
      <w:r>
        <w:rPr>
          <w:b/>
          <w:bCs/>
        </w:rPr>
        <w:t>4</w:t>
      </w:r>
      <w:r w:rsidRPr="00192A7D">
        <w:rPr>
          <w:b/>
          <w:bCs/>
        </w:rPr>
        <w:t xml:space="preserve">: SL DRX is supported for </w:t>
      </w:r>
      <w:r w:rsidRPr="7C8841A0">
        <w:rPr>
          <w:b/>
          <w:bCs/>
        </w:rPr>
        <w:t xml:space="preserve">SL UE in </w:t>
      </w:r>
      <w:r w:rsidRPr="00192A7D">
        <w:rPr>
          <w:b/>
          <w:bCs/>
        </w:rPr>
        <w:t>Mode 2.</w:t>
      </w:r>
    </w:p>
    <w:p w14:paraId="21380534" w14:textId="77777777" w:rsidR="00706C9F" w:rsidRDefault="00706C9F" w:rsidP="00706C9F">
      <w:r>
        <w:t>To avoid unnecessary resource fragmentation resulted from introducing exclusive resource pool(s) for Mode 2 transmissions of SL UEs with SL DRX, it is expected that SL UEs with SL DRX may share same resource pool(s) with other SL UEs without SL DRX for Mode 2 transmissions.</w:t>
      </w:r>
    </w:p>
    <w:p w14:paraId="7D2C63F8" w14:textId="767468B7" w:rsidR="00706C9F" w:rsidRPr="00192A7D" w:rsidRDefault="00706C9F" w:rsidP="00706C9F">
      <w:pPr>
        <w:rPr>
          <w:b/>
          <w:bCs/>
        </w:rPr>
      </w:pPr>
      <w:r w:rsidRPr="00192A7D">
        <w:rPr>
          <w:b/>
          <w:bCs/>
        </w:rPr>
        <w:t xml:space="preserve">Proposal </w:t>
      </w:r>
      <w:r>
        <w:rPr>
          <w:b/>
          <w:bCs/>
        </w:rPr>
        <w:t>5</w:t>
      </w:r>
      <w:r w:rsidRPr="00192A7D">
        <w:rPr>
          <w:b/>
          <w:bCs/>
        </w:rPr>
        <w:t xml:space="preserve">: </w:t>
      </w:r>
      <w:r>
        <w:rPr>
          <w:b/>
          <w:bCs/>
        </w:rPr>
        <w:t>Support</w:t>
      </w:r>
      <w:r w:rsidRPr="00192A7D">
        <w:rPr>
          <w:b/>
          <w:bCs/>
        </w:rPr>
        <w:t xml:space="preserve"> of SL DRX for </w:t>
      </w:r>
      <w:r w:rsidRPr="40A2E2DB">
        <w:rPr>
          <w:b/>
          <w:bCs/>
        </w:rPr>
        <w:t xml:space="preserve">SL UE in </w:t>
      </w:r>
      <w:r w:rsidRPr="00192A7D">
        <w:rPr>
          <w:b/>
          <w:bCs/>
        </w:rPr>
        <w:t xml:space="preserve">Mode 2 </w:t>
      </w:r>
      <w:r>
        <w:rPr>
          <w:b/>
          <w:bCs/>
        </w:rPr>
        <w:t>can</w:t>
      </w:r>
      <w:r w:rsidRPr="00192A7D">
        <w:rPr>
          <w:b/>
          <w:bCs/>
        </w:rPr>
        <w:t xml:space="preserve"> </w:t>
      </w:r>
      <w:r>
        <w:rPr>
          <w:b/>
          <w:bCs/>
        </w:rPr>
        <w:t xml:space="preserve">be </w:t>
      </w:r>
      <w:r w:rsidRPr="00192A7D">
        <w:rPr>
          <w:b/>
          <w:bCs/>
        </w:rPr>
        <w:t xml:space="preserve">over </w:t>
      </w:r>
      <w:r w:rsidRPr="40A2E2DB">
        <w:rPr>
          <w:b/>
          <w:bCs/>
        </w:rPr>
        <w:t xml:space="preserve">a shared </w:t>
      </w:r>
      <w:r w:rsidRPr="00192A7D">
        <w:rPr>
          <w:b/>
          <w:bCs/>
        </w:rPr>
        <w:t>resource pool</w:t>
      </w:r>
      <w:r w:rsidRPr="40A2E2DB">
        <w:rPr>
          <w:b/>
          <w:bCs/>
        </w:rPr>
        <w:t xml:space="preserve"> which can be used for Mode 2 transmissions of SL UEs with SL DRX and SL UEs without SL DRX</w:t>
      </w:r>
      <w:r w:rsidRPr="00192A7D">
        <w:rPr>
          <w:b/>
          <w:bCs/>
        </w:rPr>
        <w:t>.</w:t>
      </w:r>
    </w:p>
    <w:p w14:paraId="2B041742" w14:textId="77777777" w:rsidR="00706C9F" w:rsidRPr="00192A7D" w:rsidRDefault="00706C9F" w:rsidP="00706C9F">
      <w:r>
        <w:t>T</w:t>
      </w:r>
      <w:r w:rsidRPr="00DC50C8">
        <w:t>he current resource allocation</w:t>
      </w:r>
      <w:r>
        <w:t xml:space="preserve"> for Mode 2 over the common resource pool</w:t>
      </w:r>
      <w:r w:rsidRPr="00DC50C8">
        <w:t xml:space="preserve"> </w:t>
      </w:r>
      <w:r>
        <w:t>is based on continuous sensing. T</w:t>
      </w:r>
      <w:r w:rsidRPr="00DC50C8">
        <w:t>he current resource allocation</w:t>
      </w:r>
      <w:r>
        <w:t xml:space="preserve"> for NR SL Mode 2 over a shared resource pool</w:t>
      </w:r>
      <w:r w:rsidRPr="00DC50C8">
        <w:t xml:space="preserve"> </w:t>
      </w:r>
      <w:r>
        <w:t xml:space="preserve">is based on continuous sensing. That is, SL UE needs to perform </w:t>
      </w:r>
      <w:r w:rsidRPr="00DC50C8">
        <w:t>continuous monitoring and receiving</w:t>
      </w:r>
      <w:r>
        <w:t xml:space="preserve"> of</w:t>
      </w:r>
      <w:r w:rsidRPr="00DC50C8">
        <w:t xml:space="preserve"> at least 1st</w:t>
      </w:r>
      <w:r>
        <w:t>-</w:t>
      </w:r>
      <w:r w:rsidRPr="00DC50C8">
        <w:t>stage SCI</w:t>
      </w:r>
      <w:r>
        <w:t>s</w:t>
      </w:r>
      <w:r w:rsidRPr="00DC50C8">
        <w:t xml:space="preserve"> transmitted </w:t>
      </w:r>
      <w:r>
        <w:t>on</w:t>
      </w:r>
      <w:r w:rsidRPr="00DC50C8">
        <w:t xml:space="preserve"> PSCCH</w:t>
      </w:r>
      <w:r>
        <w:t>s</w:t>
      </w:r>
      <w:r w:rsidRPr="00DC50C8">
        <w:t xml:space="preserve"> o</w:t>
      </w:r>
      <w:r>
        <w:t>f</w:t>
      </w:r>
      <w:r w:rsidRPr="00DC50C8">
        <w:t xml:space="preserve"> </w:t>
      </w:r>
      <w:r>
        <w:t>the shared resource</w:t>
      </w:r>
      <w:r w:rsidRPr="00DC50C8">
        <w:t xml:space="preserve"> pool. The sensing history within the sensing window (e.g., 100ms or 1100ms as specified in TS 38.331) is used for the resource selection at</w:t>
      </w:r>
      <w:r>
        <w:t xml:space="preserve"> an</w:t>
      </w:r>
      <w:r w:rsidRPr="00DC50C8">
        <w:t xml:space="preserve"> individual </w:t>
      </w:r>
      <w:r>
        <w:t xml:space="preserve">SL </w:t>
      </w:r>
      <w:r w:rsidRPr="00DC50C8">
        <w:t xml:space="preserve">UE </w:t>
      </w:r>
      <w:r>
        <w:t xml:space="preserve">for transmitting </w:t>
      </w:r>
      <w:r w:rsidRPr="00DC50C8">
        <w:t xml:space="preserve">in Mode 2 on the </w:t>
      </w:r>
      <w:r>
        <w:t>shared resource</w:t>
      </w:r>
      <w:r w:rsidRPr="00DC50C8">
        <w:t xml:space="preserve"> pool. </w:t>
      </w:r>
      <w:r>
        <w:t>However, w</w:t>
      </w:r>
      <w:r w:rsidRPr="00DC50C8">
        <w:t xml:space="preserve">hen SL DRX is enabled for </w:t>
      </w:r>
      <w:r>
        <w:t xml:space="preserve">a </w:t>
      </w:r>
      <w:r w:rsidRPr="00DC50C8">
        <w:t xml:space="preserve">SL UE in Mode 2, the SL UE </w:t>
      </w:r>
      <w:r>
        <w:t>is</w:t>
      </w:r>
      <w:r w:rsidRPr="00DC50C8">
        <w:t xml:space="preserve"> not</w:t>
      </w:r>
      <w:r>
        <w:t xml:space="preserve"> supposed to monitor and</w:t>
      </w:r>
      <w:r w:rsidRPr="00DC50C8">
        <w:t xml:space="preserve"> receive SL</w:t>
      </w:r>
      <w:r>
        <w:t>,</w:t>
      </w:r>
      <w:r w:rsidRPr="00DC50C8">
        <w:t xml:space="preserve"> including SCI</w:t>
      </w:r>
      <w:r>
        <w:t>s</w:t>
      </w:r>
      <w:r w:rsidRPr="00DC50C8">
        <w:t xml:space="preserve"> transmitted o</w:t>
      </w:r>
      <w:r>
        <w:t>n</w:t>
      </w:r>
      <w:r w:rsidRPr="00DC50C8">
        <w:t xml:space="preserve"> PSCCH</w:t>
      </w:r>
      <w:r>
        <w:t>s,</w:t>
      </w:r>
      <w:r w:rsidRPr="00DC50C8">
        <w:t xml:space="preserve"> during </w:t>
      </w:r>
      <w:r>
        <w:t xml:space="preserve">the </w:t>
      </w:r>
      <w:r w:rsidRPr="00DC50C8">
        <w:t xml:space="preserve">OFF period of </w:t>
      </w:r>
      <w:r>
        <w:t xml:space="preserve">a </w:t>
      </w:r>
      <w:r w:rsidRPr="00DC50C8">
        <w:t>SL DRX cycle</w:t>
      </w:r>
      <w:r>
        <w:t xml:space="preserve"> configured for the SL UE</w:t>
      </w:r>
      <w:r w:rsidRPr="00DC50C8">
        <w:t xml:space="preserve">. </w:t>
      </w:r>
      <w:r>
        <w:t>T</w:t>
      </w:r>
      <w:r w:rsidRPr="00DC50C8">
        <w:t>h</w:t>
      </w:r>
      <w:r>
        <w:t>is causes a disruption to the sensing of the SL UE. That is, the</w:t>
      </w:r>
      <w:r w:rsidRPr="00DC50C8">
        <w:t xml:space="preserve"> sensing history </w:t>
      </w:r>
      <w:r>
        <w:t>of the SL UE may not be adequate for the current sensing-based Mode 2 resource selection</w:t>
      </w:r>
      <w:r w:rsidRPr="00DC50C8">
        <w:t xml:space="preserve"> at least at the beginning of </w:t>
      </w:r>
      <w:r>
        <w:t xml:space="preserve">the </w:t>
      </w:r>
      <w:r w:rsidRPr="00DC50C8">
        <w:t xml:space="preserve">ON period </w:t>
      </w:r>
      <w:r>
        <w:t xml:space="preserve">of the SL DRX cycle </w:t>
      </w:r>
      <w:r w:rsidRPr="00DC50C8">
        <w:t>when UE</w:t>
      </w:r>
      <w:r>
        <w:t xml:space="preserve"> is</w:t>
      </w:r>
      <w:r w:rsidRPr="00DC50C8">
        <w:t xml:space="preserve"> </w:t>
      </w:r>
      <w:r>
        <w:t>waking</w:t>
      </w:r>
      <w:r w:rsidRPr="00DC50C8">
        <w:t xml:space="preserve"> up </w:t>
      </w:r>
      <w:r>
        <w:t>from the OFF</w:t>
      </w:r>
      <w:r w:rsidRPr="00DC50C8">
        <w:t xml:space="preserve"> period of </w:t>
      </w:r>
      <w:r>
        <w:t xml:space="preserve">the </w:t>
      </w:r>
      <w:r w:rsidRPr="00DC50C8">
        <w:t xml:space="preserve">SL DRX cycle. Therefore, the current sensing-based Mode 2 resource allocation </w:t>
      </w:r>
      <w:r>
        <w:t>cannot</w:t>
      </w:r>
      <w:r w:rsidRPr="00DC50C8">
        <w:t xml:space="preserve"> be used </w:t>
      </w:r>
      <w:r>
        <w:t>by the SL UE, at least at</w:t>
      </w:r>
      <w:r w:rsidRPr="00DC50C8">
        <w:t xml:space="preserve"> the start of </w:t>
      </w:r>
      <w:r>
        <w:t xml:space="preserve">the </w:t>
      </w:r>
      <w:r w:rsidRPr="00DC50C8">
        <w:t xml:space="preserve">ON period if </w:t>
      </w:r>
      <w:r>
        <w:t xml:space="preserve">the </w:t>
      </w:r>
      <w:r w:rsidRPr="00DC50C8">
        <w:t xml:space="preserve">SL UE has SL </w:t>
      </w:r>
      <w:r>
        <w:t xml:space="preserve">data </w:t>
      </w:r>
      <w:r w:rsidRPr="00DC50C8">
        <w:t>to transmit over SL</w:t>
      </w:r>
      <w:r>
        <w:t>.</w:t>
      </w:r>
    </w:p>
    <w:p w14:paraId="480D0ADA" w14:textId="002090F3" w:rsidR="00706C9F" w:rsidRDefault="00706C9F" w:rsidP="00706C9F">
      <w:pPr>
        <w:jc w:val="both"/>
      </w:pPr>
      <w:r w:rsidRPr="00192A7D">
        <w:rPr>
          <w:b/>
          <w:bCs/>
        </w:rPr>
        <w:t xml:space="preserve">Proposal </w:t>
      </w:r>
      <w:r>
        <w:rPr>
          <w:b/>
          <w:bCs/>
        </w:rPr>
        <w:t>6</w:t>
      </w:r>
      <w:r w:rsidRPr="00192A7D">
        <w:rPr>
          <w:b/>
          <w:bCs/>
        </w:rPr>
        <w:t xml:space="preserve">: RAN2 </w:t>
      </w:r>
      <w:r>
        <w:rPr>
          <w:b/>
          <w:bCs/>
        </w:rPr>
        <w:t>to</w:t>
      </w:r>
      <w:r w:rsidRPr="00192A7D">
        <w:rPr>
          <w:b/>
          <w:bCs/>
        </w:rPr>
        <w:t xml:space="preserve"> send </w:t>
      </w:r>
      <w:r>
        <w:rPr>
          <w:b/>
          <w:bCs/>
        </w:rPr>
        <w:t xml:space="preserve">a </w:t>
      </w:r>
      <w:r w:rsidRPr="00192A7D">
        <w:rPr>
          <w:b/>
          <w:bCs/>
        </w:rPr>
        <w:t xml:space="preserve">LS to RAN1 </w:t>
      </w:r>
      <w:r>
        <w:rPr>
          <w:b/>
          <w:bCs/>
        </w:rPr>
        <w:t>asking</w:t>
      </w:r>
      <w:r w:rsidRPr="00192A7D">
        <w:rPr>
          <w:b/>
          <w:bCs/>
        </w:rPr>
        <w:t xml:space="preserve"> RAN1 to stud</w:t>
      </w:r>
      <w:r>
        <w:rPr>
          <w:b/>
          <w:bCs/>
        </w:rPr>
        <w:t>y</w:t>
      </w:r>
      <w:r w:rsidRPr="00192A7D">
        <w:rPr>
          <w:b/>
          <w:bCs/>
        </w:rPr>
        <w:t xml:space="preserve"> enhancements needed for </w:t>
      </w:r>
      <w:r w:rsidRPr="6C6F3F81">
        <w:rPr>
          <w:b/>
          <w:bCs/>
        </w:rPr>
        <w:t xml:space="preserve">Mode 2 in order to </w:t>
      </w:r>
      <w:r w:rsidRPr="00192A7D">
        <w:rPr>
          <w:b/>
          <w:bCs/>
        </w:rPr>
        <w:t xml:space="preserve">support SL DRX for </w:t>
      </w:r>
      <w:r w:rsidRPr="6C6F3F81">
        <w:rPr>
          <w:b/>
          <w:bCs/>
        </w:rPr>
        <w:t xml:space="preserve">SL UE in </w:t>
      </w:r>
      <w:r w:rsidRPr="00192A7D">
        <w:rPr>
          <w:b/>
          <w:bCs/>
        </w:rPr>
        <w:t xml:space="preserve">Mode 2 over </w:t>
      </w:r>
      <w:r w:rsidRPr="6C6F3F81">
        <w:rPr>
          <w:b/>
          <w:bCs/>
        </w:rPr>
        <w:t>a shared</w:t>
      </w:r>
      <w:r w:rsidRPr="00192A7D">
        <w:rPr>
          <w:b/>
          <w:bCs/>
        </w:rPr>
        <w:t xml:space="preserve"> resource pool</w:t>
      </w:r>
      <w:r w:rsidRPr="6C6F3F81">
        <w:rPr>
          <w:b/>
          <w:bCs/>
        </w:rPr>
        <w:t xml:space="preserve"> which can be used for Mode 2 transmissions of SL UEs with SL DRX and SL UEs without SL DRX</w:t>
      </w:r>
      <w:r w:rsidRPr="00192A7D">
        <w:rPr>
          <w:b/>
          <w:bCs/>
        </w:rPr>
        <w:t>.</w:t>
      </w:r>
    </w:p>
    <w:p w14:paraId="208A4747" w14:textId="5D354D65" w:rsidR="00382249" w:rsidRDefault="00706C9F" w:rsidP="00382249">
      <w:pPr>
        <w:pStyle w:val="Heading1"/>
      </w:pPr>
      <w:r>
        <w:t>4</w:t>
      </w:r>
      <w:r w:rsidR="00382249" w:rsidRPr="006E13D1">
        <w:tab/>
      </w:r>
      <w:r>
        <w:t>DRX p</w:t>
      </w:r>
      <w:r w:rsidR="00D13291">
        <w:t>erformance considerations</w:t>
      </w:r>
    </w:p>
    <w:p w14:paraId="1BAAEE32" w14:textId="1809F1E2" w:rsidR="000E56A7" w:rsidRDefault="000E56A7" w:rsidP="009864D2">
      <w:pPr>
        <w:jc w:val="both"/>
      </w:pPr>
      <w:r>
        <w:t xml:space="preserve">In the NR Uu interface during Rel.16, a PDCCH-based power saving signal was defined with the goal to instruct the UE in RRC Connected to wake up at the next DRX On-Duration. This signal was defined by RAN1 as </w:t>
      </w:r>
      <w:r w:rsidRPr="00250117">
        <w:t>“</w:t>
      </w:r>
      <w:r w:rsidRPr="009B22C2">
        <w:t>D</w:t>
      </w:r>
      <w:r w:rsidRPr="00250117">
        <w:t xml:space="preserve">CI with </w:t>
      </w:r>
      <w:r w:rsidRPr="009B22C2">
        <w:t>C</w:t>
      </w:r>
      <w:r w:rsidRPr="00250117">
        <w:t xml:space="preserve">RC scrambled by </w:t>
      </w:r>
      <w:r w:rsidRPr="009B22C2">
        <w:t>P</w:t>
      </w:r>
      <w:r w:rsidRPr="00250117">
        <w:t>S-RNTI”</w:t>
      </w:r>
      <w:r>
        <w:t xml:space="preserve">, also called DCP, where PS stands for Power Saving and the used DCI format is 2_6. When a UE does not receive the DCP during the network-defined WUS occasion(s) or a received DCP does not contain a wake-up indication, the UE will assume there is no data and can skip monitoring the PDCCH during the next DRX-On duration. Thus, saving power can be achieved when no data is present. To minimize false alarms (leading to waking up a UE unnecessarily), the DCP signal is targeted to a UE specific identifier, the PS-RNTI. </w:t>
      </w:r>
    </w:p>
    <w:p w14:paraId="0780C251" w14:textId="77777777" w:rsidR="000E56A7" w:rsidRDefault="000E56A7" w:rsidP="000E56A7">
      <w:pPr>
        <w:jc w:val="both"/>
      </w:pPr>
      <w:r>
        <w:lastRenderedPageBreak/>
        <w:t>The Uu interface’s DCP concept can also be extended to SL DRX to permit additional power savings, although further study is required on how to achieve such a solution. Specifically, in the Uu interface it is the network that sends the DCP, in a SL context the SL-DCP could in principle be sent from both the network and SL peers.</w:t>
      </w:r>
    </w:p>
    <w:p w14:paraId="49673D4E" w14:textId="47CECC1D" w:rsidR="00D13291" w:rsidRDefault="00D13291" w:rsidP="000E56A7">
      <w:pPr>
        <w:jc w:val="both"/>
        <w:rPr>
          <w:b/>
          <w:bCs/>
        </w:rPr>
      </w:pPr>
      <w:r>
        <w:rPr>
          <w:b/>
          <w:bCs/>
        </w:rPr>
        <w:t xml:space="preserve">Observation 2: </w:t>
      </w:r>
      <w:r w:rsidR="0044589F">
        <w:rPr>
          <w:b/>
          <w:bCs/>
        </w:rPr>
        <w:t xml:space="preserve">In NR Rel-16 </w:t>
      </w:r>
      <w:r>
        <w:rPr>
          <w:b/>
          <w:bCs/>
        </w:rPr>
        <w:t xml:space="preserve">Uu </w:t>
      </w:r>
      <w:r w:rsidR="0044589F">
        <w:rPr>
          <w:b/>
          <w:bCs/>
        </w:rPr>
        <w:t>has specified</w:t>
      </w:r>
      <w:r>
        <w:rPr>
          <w:b/>
          <w:bCs/>
        </w:rPr>
        <w:t xml:space="preserve"> a wa</w:t>
      </w:r>
      <w:r w:rsidR="00F312BC">
        <w:rPr>
          <w:b/>
          <w:bCs/>
        </w:rPr>
        <w:t xml:space="preserve">ke up </w:t>
      </w:r>
      <w:r w:rsidR="008E4E73">
        <w:rPr>
          <w:b/>
          <w:bCs/>
        </w:rPr>
        <w:t>mechanism</w:t>
      </w:r>
      <w:r w:rsidR="00F312BC">
        <w:rPr>
          <w:b/>
          <w:bCs/>
        </w:rPr>
        <w:t xml:space="preserve"> </w:t>
      </w:r>
      <w:r w:rsidR="003908F3">
        <w:rPr>
          <w:b/>
          <w:bCs/>
        </w:rPr>
        <w:t xml:space="preserve">as to </w:t>
      </w:r>
      <w:r w:rsidR="00BC00A3">
        <w:rPr>
          <w:b/>
          <w:bCs/>
        </w:rPr>
        <w:t>avoid unnecessary DRX_ON period, when there is no traffic</w:t>
      </w:r>
      <w:r w:rsidR="0044589F">
        <w:rPr>
          <w:b/>
          <w:bCs/>
        </w:rPr>
        <w:t>.</w:t>
      </w:r>
    </w:p>
    <w:p w14:paraId="12A7881E" w14:textId="5AC5D00F" w:rsidR="007F357E" w:rsidRDefault="007F357E" w:rsidP="000E56A7">
      <w:pPr>
        <w:jc w:val="both"/>
        <w:rPr>
          <w:b/>
          <w:bCs/>
        </w:rPr>
      </w:pPr>
      <w:r w:rsidRPr="11F2EF73">
        <w:rPr>
          <w:b/>
          <w:bCs/>
        </w:rPr>
        <w:t xml:space="preserve">Proposal </w:t>
      </w:r>
      <w:r w:rsidR="00706C9F">
        <w:rPr>
          <w:b/>
          <w:bCs/>
        </w:rPr>
        <w:t>7</w:t>
      </w:r>
      <w:r w:rsidRPr="11F2EF73">
        <w:rPr>
          <w:b/>
          <w:bCs/>
        </w:rPr>
        <w:t xml:space="preserve">: </w:t>
      </w:r>
      <w:r w:rsidR="00FF3D5D" w:rsidRPr="11F2EF73">
        <w:rPr>
          <w:b/>
          <w:bCs/>
        </w:rPr>
        <w:t xml:space="preserve">RAN2 to </w:t>
      </w:r>
      <w:r w:rsidR="00BD1E2F" w:rsidRPr="11F2EF73">
        <w:rPr>
          <w:b/>
          <w:bCs/>
        </w:rPr>
        <w:t>study how to avoid</w:t>
      </w:r>
      <w:r w:rsidR="008C2DC1" w:rsidRPr="11F2EF73">
        <w:rPr>
          <w:b/>
          <w:bCs/>
        </w:rPr>
        <w:t xml:space="preserve"> </w:t>
      </w:r>
      <w:r w:rsidR="00A055BD" w:rsidRPr="11F2EF73">
        <w:rPr>
          <w:b/>
          <w:bCs/>
        </w:rPr>
        <w:t xml:space="preserve">unnecessary DRX_ON </w:t>
      </w:r>
      <w:r w:rsidR="00EB63D2" w:rsidRPr="11F2EF73">
        <w:rPr>
          <w:b/>
          <w:bCs/>
        </w:rPr>
        <w:t>periods within SL</w:t>
      </w:r>
      <w:r w:rsidR="00807132" w:rsidRPr="11F2EF73">
        <w:rPr>
          <w:b/>
          <w:bCs/>
        </w:rPr>
        <w:t xml:space="preserve"> DRX operation</w:t>
      </w:r>
      <w:r w:rsidR="1040FE63" w:rsidRPr="11F2EF73">
        <w:rPr>
          <w:b/>
          <w:bCs/>
        </w:rPr>
        <w:t xml:space="preserve"> in the absence of sidelink traffic</w:t>
      </w:r>
      <w:r w:rsidR="00A20399" w:rsidRPr="11F2EF73">
        <w:rPr>
          <w:b/>
          <w:bCs/>
        </w:rPr>
        <w:t>.</w:t>
      </w:r>
    </w:p>
    <w:p w14:paraId="56E381B7" w14:textId="30029E25" w:rsidR="000E56A7" w:rsidRDefault="000E56A7" w:rsidP="000E56A7">
      <w:pPr>
        <w:rPr>
          <w:lang w:eastAsia="zh-CN"/>
        </w:rPr>
      </w:pPr>
      <w:r>
        <w:t xml:space="preserve">NR SL in release 16 has specified two resource allocation modes, i.e. mode 1 and mode 2. Mode 1 refers to SL resource allocation by network and mode 2 is used for a UE to select SL resource autonomously. </w:t>
      </w:r>
      <w:r w:rsidRPr="003E61DE">
        <w:t>In mode 1 resource selection, the resources are granted by the network and</w:t>
      </w:r>
      <w:r>
        <w:t>,</w:t>
      </w:r>
      <w:r w:rsidRPr="003E61DE">
        <w:t xml:space="preserve"> therefore</w:t>
      </w:r>
      <w:r>
        <w:t>, network may</w:t>
      </w:r>
      <w:r w:rsidRPr="003E61DE">
        <w:t xml:space="preserve"> ensure that the SL resources</w:t>
      </w:r>
      <w:r>
        <w:t xml:space="preserve"> allocated to different UEs</w:t>
      </w:r>
      <w:r w:rsidRPr="003E61DE">
        <w:t xml:space="preserve"> do not overlap</w:t>
      </w:r>
      <w:r>
        <w:t xml:space="preserve"> in order to provide a good communication reliability. While</w:t>
      </w:r>
      <w:r w:rsidRPr="003E61DE">
        <w:t xml:space="preserve"> </w:t>
      </w:r>
      <w:r>
        <w:t>i</w:t>
      </w:r>
      <w:r w:rsidRPr="003E61DE">
        <w:t xml:space="preserve">n mode </w:t>
      </w:r>
      <w:r>
        <w:t>2</w:t>
      </w:r>
      <w:r w:rsidRPr="003E61DE">
        <w:t>, the UE</w:t>
      </w:r>
      <w:r>
        <w:t xml:space="preserve"> needs to </w:t>
      </w:r>
      <w:r w:rsidRPr="003E61DE">
        <w:t xml:space="preserve">autonomously select </w:t>
      </w:r>
      <w:r>
        <w:t>SL transmit</w:t>
      </w:r>
      <w:r w:rsidRPr="003E61DE">
        <w:t xml:space="preserve"> resources,</w:t>
      </w:r>
      <w:r>
        <w:t xml:space="preserve"> e.g.</w:t>
      </w:r>
      <w:r w:rsidRPr="003E61DE">
        <w:t xml:space="preserve"> based on the outcome o</w:t>
      </w:r>
      <w:r>
        <w:rPr>
          <w:lang w:val="en-US"/>
        </w:rPr>
        <w:t>f</w:t>
      </w:r>
      <w:r w:rsidRPr="003E61DE">
        <w:t xml:space="preserve"> </w:t>
      </w:r>
      <w:r>
        <w:t>its</w:t>
      </w:r>
      <w:r w:rsidRPr="003E61DE">
        <w:t xml:space="preserve"> sensing procedure.</w:t>
      </w:r>
      <w:r>
        <w:t xml:space="preserve"> Due to the UE-autonomous resource selection operation in mode 2, </w:t>
      </w:r>
      <w:r w:rsidRPr="008C2FCE">
        <w:rPr>
          <w:lang w:eastAsia="zh-CN"/>
        </w:rPr>
        <w:t>there is a risk that multiple sidelink UEs will select the same resource</w:t>
      </w:r>
      <w:r>
        <w:rPr>
          <w:lang w:eastAsia="zh-CN"/>
        </w:rPr>
        <w:t>, which will introduce collisions among them</w:t>
      </w:r>
      <w:r w:rsidRPr="008C2FCE">
        <w:rPr>
          <w:lang w:eastAsia="zh-CN"/>
        </w:rPr>
        <w:t>. This is especially a problem for</w:t>
      </w:r>
      <w:r>
        <w:rPr>
          <w:lang w:eastAsia="zh-CN"/>
        </w:rPr>
        <w:t xml:space="preserve"> selecting a set of periodic</w:t>
      </w:r>
      <w:r w:rsidRPr="008C2FCE">
        <w:rPr>
          <w:lang w:eastAsia="zh-CN"/>
        </w:rPr>
        <w:t xml:space="preserve"> resource</w:t>
      </w:r>
      <w:r>
        <w:rPr>
          <w:lang w:eastAsia="zh-CN"/>
        </w:rPr>
        <w:t>s</w:t>
      </w:r>
      <w:r w:rsidRPr="008C2FCE">
        <w:rPr>
          <w:lang w:eastAsia="zh-CN"/>
        </w:rPr>
        <w:t>,</w:t>
      </w:r>
      <w:r>
        <w:rPr>
          <w:lang w:eastAsia="zh-CN"/>
        </w:rPr>
        <w:t xml:space="preserve"> </w:t>
      </w:r>
      <w:r w:rsidRPr="008C2FCE">
        <w:rPr>
          <w:lang w:eastAsia="zh-CN"/>
        </w:rPr>
        <w:t xml:space="preserve">where such collisions </w:t>
      </w:r>
      <w:r>
        <w:rPr>
          <w:lang w:eastAsia="zh-CN"/>
        </w:rPr>
        <w:t>may</w:t>
      </w:r>
      <w:r w:rsidRPr="008C2FCE">
        <w:rPr>
          <w:lang w:eastAsia="zh-CN"/>
        </w:rPr>
        <w:t xml:space="preserve"> continue over </w:t>
      </w:r>
      <w:r>
        <w:rPr>
          <w:lang w:eastAsia="zh-CN"/>
        </w:rPr>
        <w:t>multiple periods</w:t>
      </w:r>
      <w:r w:rsidRPr="008C2FCE">
        <w:rPr>
          <w:lang w:eastAsia="zh-CN"/>
        </w:rPr>
        <w:t>.</w:t>
      </w:r>
    </w:p>
    <w:p w14:paraId="70F42A0F" w14:textId="77777777" w:rsidR="000E56A7" w:rsidRPr="006E1681" w:rsidRDefault="000E56A7" w:rsidP="000E56A7">
      <w:r>
        <w:rPr>
          <w:lang w:eastAsia="zh-CN"/>
        </w:rPr>
        <w:t xml:space="preserve">If SL DRX is applied, </w:t>
      </w:r>
      <w:r w:rsidRPr="00825C60">
        <w:rPr>
          <w:lang w:val="en-US" w:eastAsia="zh-CN"/>
        </w:rPr>
        <w:t>m</w:t>
      </w:r>
      <w:r>
        <w:rPr>
          <w:lang w:val="en-US" w:eastAsia="zh-CN"/>
        </w:rPr>
        <w:t>ultiple SL TX UEs</w:t>
      </w:r>
      <w:r>
        <w:rPr>
          <w:lang w:eastAsia="zh-CN"/>
        </w:rPr>
        <w:t xml:space="preserve"> may need to transmit </w:t>
      </w:r>
      <w:r w:rsidRPr="00F85E19">
        <w:rPr>
          <w:lang w:val="en-US" w:eastAsia="zh-CN"/>
        </w:rPr>
        <w:t>to</w:t>
      </w:r>
      <w:r>
        <w:rPr>
          <w:lang w:val="en-US" w:eastAsia="zh-CN"/>
        </w:rPr>
        <w:t xml:space="preserve">wards one SL RX UE </w:t>
      </w:r>
      <w:r>
        <w:rPr>
          <w:lang w:eastAsia="zh-CN"/>
        </w:rPr>
        <w:t xml:space="preserve">in the same SL DRX on-duration. This allows the SL RX UE to only wake up in one SL DRX on-duration in order to receive the data from multiple SL TX UEs, and it helps the SL RX UE to maximize its power/energy saving. However, if the mentioned multiple SL TX UEs operate in mode 2, </w:t>
      </w:r>
      <w:r w:rsidRPr="00D0370E">
        <w:rPr>
          <w:lang w:val="en-US" w:eastAsia="zh-CN"/>
        </w:rPr>
        <w:t xml:space="preserve">having </w:t>
      </w:r>
      <w:r>
        <w:rPr>
          <w:lang w:val="en-US" w:eastAsia="zh-CN"/>
        </w:rPr>
        <w:t>them</w:t>
      </w:r>
      <w:r w:rsidRPr="00D0370E">
        <w:rPr>
          <w:lang w:val="en-US" w:eastAsia="zh-CN"/>
        </w:rPr>
        <w:t xml:space="preserve"> to transmit </w:t>
      </w:r>
      <w:r>
        <w:rPr>
          <w:lang w:val="en-US" w:eastAsia="zh-CN"/>
        </w:rPr>
        <w:t>in the same time window may further increase their collision risk since they may select overlapped SL transmit resources. Thus,</w:t>
      </w:r>
      <w:r w:rsidRPr="00F85E19">
        <w:rPr>
          <w:lang w:eastAsia="zh-CN"/>
        </w:rPr>
        <w:t xml:space="preserve"> although aligning</w:t>
      </w:r>
      <w:r>
        <w:rPr>
          <w:lang w:eastAsia="zh-CN"/>
        </w:rPr>
        <w:t xml:space="preserve"> the transmissions from different SL TX</w:t>
      </w:r>
      <w:r w:rsidRPr="00F85E19">
        <w:rPr>
          <w:lang w:eastAsia="zh-CN"/>
        </w:rPr>
        <w:t xml:space="preserve"> UEs in </w:t>
      </w:r>
      <w:r>
        <w:rPr>
          <w:lang w:eastAsia="zh-CN"/>
        </w:rPr>
        <w:t>the same SL DRX on-duration</w:t>
      </w:r>
      <w:r w:rsidRPr="00F85E19">
        <w:rPr>
          <w:lang w:eastAsia="zh-CN"/>
        </w:rPr>
        <w:t xml:space="preserve"> may be beneficial for power saving </w:t>
      </w:r>
      <w:r>
        <w:rPr>
          <w:lang w:eastAsia="zh-CN"/>
        </w:rPr>
        <w:t>at the SL RX UE</w:t>
      </w:r>
      <w:r w:rsidRPr="00F85E19">
        <w:rPr>
          <w:lang w:eastAsia="zh-CN"/>
        </w:rPr>
        <w:t xml:space="preserve">, it </w:t>
      </w:r>
      <w:r>
        <w:rPr>
          <w:lang w:eastAsia="zh-CN"/>
        </w:rPr>
        <w:t>may</w:t>
      </w:r>
      <w:r w:rsidRPr="00F85E19">
        <w:rPr>
          <w:lang w:eastAsia="zh-CN"/>
        </w:rPr>
        <w:t xml:space="preserve"> </w:t>
      </w:r>
      <w:r>
        <w:rPr>
          <w:lang w:eastAsia="zh-CN"/>
        </w:rPr>
        <w:t>decrease communication reliability</w:t>
      </w:r>
      <w:r w:rsidRPr="00F85E19">
        <w:rPr>
          <w:lang w:eastAsia="zh-CN"/>
        </w:rPr>
        <w:t xml:space="preserve">, as it </w:t>
      </w:r>
      <w:r>
        <w:rPr>
          <w:lang w:eastAsia="zh-CN"/>
        </w:rPr>
        <w:t>may</w:t>
      </w:r>
      <w:r w:rsidRPr="00F85E19">
        <w:rPr>
          <w:lang w:eastAsia="zh-CN"/>
        </w:rPr>
        <w:t xml:space="preserve"> increase the </w:t>
      </w:r>
      <w:r>
        <w:rPr>
          <w:lang w:eastAsia="zh-CN"/>
        </w:rPr>
        <w:t>number</w:t>
      </w:r>
      <w:r w:rsidRPr="00F85E19">
        <w:rPr>
          <w:lang w:eastAsia="zh-CN"/>
        </w:rPr>
        <w:t xml:space="preserve"> of </w:t>
      </w:r>
      <w:r>
        <w:rPr>
          <w:lang w:eastAsia="zh-CN"/>
        </w:rPr>
        <w:t xml:space="preserve">SL TX </w:t>
      </w:r>
      <w:r w:rsidRPr="00F85E19">
        <w:rPr>
          <w:lang w:eastAsia="zh-CN"/>
        </w:rPr>
        <w:t>UEs choosing</w:t>
      </w:r>
      <w:r>
        <w:rPr>
          <w:lang w:eastAsia="zh-CN"/>
        </w:rPr>
        <w:t xml:space="preserve"> and using</w:t>
      </w:r>
      <w:r w:rsidRPr="00F85E19">
        <w:rPr>
          <w:lang w:eastAsia="zh-CN"/>
        </w:rPr>
        <w:t xml:space="preserve"> the same </w:t>
      </w:r>
      <w:r>
        <w:rPr>
          <w:lang w:eastAsia="zh-CN"/>
        </w:rPr>
        <w:t xml:space="preserve">resource </w:t>
      </w:r>
      <w:r w:rsidRPr="00F85E19">
        <w:rPr>
          <w:lang w:eastAsia="zh-CN"/>
        </w:rPr>
        <w:t>selection window</w:t>
      </w:r>
      <w:r>
        <w:rPr>
          <w:lang w:eastAsia="zh-CN"/>
        </w:rPr>
        <w:t>, i.e. the SL DRX on-duration of the SL RX UE</w:t>
      </w:r>
      <w:r w:rsidRPr="00F85E19">
        <w:rPr>
          <w:lang w:eastAsia="zh-CN"/>
        </w:rPr>
        <w:t>.</w:t>
      </w:r>
    </w:p>
    <w:p w14:paraId="61FE86D2" w14:textId="40108F1F" w:rsidR="000E56A7" w:rsidRDefault="000E56A7" w:rsidP="000E56A7">
      <w:pPr>
        <w:rPr>
          <w:b/>
          <w:bCs/>
        </w:rPr>
      </w:pPr>
      <w:r>
        <w:rPr>
          <w:b/>
          <w:bCs/>
        </w:rPr>
        <w:t>Observation</w:t>
      </w:r>
      <w:r w:rsidR="003E67EA">
        <w:rPr>
          <w:b/>
          <w:bCs/>
        </w:rPr>
        <w:t xml:space="preserve"> 3</w:t>
      </w:r>
      <w:r>
        <w:rPr>
          <w:b/>
          <w:bCs/>
        </w:rPr>
        <w:t xml:space="preserve">: Applying SL DRX at a SL RX UE </w:t>
      </w:r>
      <w:r w:rsidRPr="00662AC4">
        <w:rPr>
          <w:b/>
          <w:bCs/>
        </w:rPr>
        <w:t xml:space="preserve">may </w:t>
      </w:r>
      <w:r w:rsidRPr="00662AC4">
        <w:rPr>
          <w:b/>
          <w:bCs/>
          <w:lang w:eastAsia="zh-CN"/>
        </w:rPr>
        <w:t xml:space="preserve">increase the </w:t>
      </w:r>
      <w:r>
        <w:rPr>
          <w:b/>
          <w:bCs/>
          <w:lang w:eastAsia="zh-CN"/>
        </w:rPr>
        <w:t>number</w:t>
      </w:r>
      <w:r w:rsidRPr="00662AC4">
        <w:rPr>
          <w:b/>
          <w:bCs/>
          <w:lang w:eastAsia="zh-CN"/>
        </w:rPr>
        <w:t xml:space="preserve"> of </w:t>
      </w:r>
      <w:r>
        <w:rPr>
          <w:b/>
          <w:bCs/>
          <w:lang w:eastAsia="zh-CN"/>
        </w:rPr>
        <w:t xml:space="preserve">its peer </w:t>
      </w:r>
      <w:r w:rsidRPr="00662AC4">
        <w:rPr>
          <w:b/>
          <w:bCs/>
          <w:lang w:eastAsia="zh-CN"/>
        </w:rPr>
        <w:t>SL TX UEs choosing the same resource selection window</w:t>
      </w:r>
      <w:r>
        <w:rPr>
          <w:b/>
          <w:bCs/>
          <w:lang w:eastAsia="zh-CN"/>
        </w:rPr>
        <w:t xml:space="preserve"> and, thus, it may increase the collision risk in NR SL mode 2.</w:t>
      </w:r>
    </w:p>
    <w:p w14:paraId="78C45F55" w14:textId="31A25A16" w:rsidR="00382249" w:rsidRDefault="000E56A7" w:rsidP="000E56A7">
      <w:pPr>
        <w:jc w:val="both"/>
      </w:pPr>
      <w:r w:rsidRPr="00FC4EB5">
        <w:rPr>
          <w:b/>
          <w:bCs/>
        </w:rPr>
        <w:t xml:space="preserve">Proposal </w:t>
      </w:r>
      <w:r w:rsidR="00706C9F">
        <w:rPr>
          <w:b/>
          <w:bCs/>
        </w:rPr>
        <w:t>8</w:t>
      </w:r>
      <w:r w:rsidRPr="00FC4EB5">
        <w:rPr>
          <w:b/>
          <w:bCs/>
        </w:rPr>
        <w:t>:</w:t>
      </w:r>
      <w:r>
        <w:rPr>
          <w:b/>
          <w:bCs/>
        </w:rPr>
        <w:t xml:space="preserve"> RAN2 is suggested to study the impact of SL DRX on communication reliability for NR SL mode 2</w:t>
      </w:r>
      <w:r w:rsidRPr="00FC4EB5">
        <w:rPr>
          <w:b/>
          <w:bCs/>
        </w:rPr>
        <w:t>.</w:t>
      </w:r>
    </w:p>
    <w:p w14:paraId="5FF2457F" w14:textId="1B8244BF" w:rsidR="00A209D6" w:rsidRPr="006E13D1" w:rsidRDefault="00706C9F" w:rsidP="00A209D6">
      <w:pPr>
        <w:pStyle w:val="Heading1"/>
      </w:pPr>
      <w:r>
        <w:t>5</w:t>
      </w:r>
      <w:r w:rsidR="00A209D6" w:rsidRPr="006E13D1">
        <w:tab/>
      </w:r>
      <w:r w:rsidR="008C3057">
        <w:t>Conclusion</w:t>
      </w:r>
    </w:p>
    <w:p w14:paraId="58485873" w14:textId="0115354C" w:rsidR="001A1923" w:rsidRPr="001A1923" w:rsidRDefault="001A1923" w:rsidP="009864D2">
      <w:pPr>
        <w:jc w:val="both"/>
      </w:pPr>
      <w:r w:rsidRPr="001A1923">
        <w:t>During this contribution we have provided the following observations and proposals;</w:t>
      </w:r>
    </w:p>
    <w:p w14:paraId="47163531" w14:textId="094C899F" w:rsidR="009864D2" w:rsidRDefault="009864D2" w:rsidP="009864D2">
      <w:pPr>
        <w:jc w:val="both"/>
        <w:rPr>
          <w:b/>
          <w:bCs/>
        </w:rPr>
      </w:pPr>
      <w:r w:rsidRPr="00130995">
        <w:rPr>
          <w:b/>
          <w:bCs/>
        </w:rPr>
        <w:t>Observation 1: SL DRX configuration c</w:t>
      </w:r>
      <w:r>
        <w:rPr>
          <w:b/>
          <w:bCs/>
        </w:rPr>
        <w:t>oordination among multiple SL communications in proximity is beneficial from power saving perspective.</w:t>
      </w:r>
    </w:p>
    <w:p w14:paraId="7F333014" w14:textId="77777777" w:rsidR="001A1923" w:rsidRPr="00743371" w:rsidRDefault="001A1923" w:rsidP="001A1923">
      <w:pPr>
        <w:jc w:val="both"/>
        <w:rPr>
          <w:b/>
          <w:bCs/>
        </w:rPr>
      </w:pPr>
      <w:r w:rsidRPr="00743371">
        <w:rPr>
          <w:b/>
          <w:bCs/>
        </w:rPr>
        <w:t xml:space="preserve">Proposal 1: </w:t>
      </w:r>
      <w:r w:rsidRPr="0098182A">
        <w:rPr>
          <w:b/>
          <w:bCs/>
        </w:rPr>
        <w:t xml:space="preserve">RAN2 to </w:t>
      </w:r>
      <w:r>
        <w:rPr>
          <w:b/>
          <w:bCs/>
        </w:rPr>
        <w:t>follow</w:t>
      </w:r>
      <w:r w:rsidRPr="0098182A">
        <w:rPr>
          <w:b/>
          <w:bCs/>
        </w:rPr>
        <w:t xml:space="preserve"> SA2s solution</w:t>
      </w:r>
      <w:r>
        <w:rPr>
          <w:b/>
          <w:bCs/>
        </w:rPr>
        <w:t xml:space="preserve">s </w:t>
      </w:r>
      <w:r w:rsidRPr="0098182A">
        <w:rPr>
          <w:b/>
          <w:bCs/>
        </w:rPr>
        <w:t xml:space="preserve">as baseline for agreements on DRX alignment i.e. </w:t>
      </w:r>
      <w:r w:rsidRPr="00743371">
        <w:rPr>
          <w:b/>
          <w:bCs/>
        </w:rPr>
        <w:t xml:space="preserve">the </w:t>
      </w:r>
      <w:r>
        <w:rPr>
          <w:b/>
          <w:bCs/>
        </w:rPr>
        <w:t xml:space="preserve">(pre-) </w:t>
      </w:r>
      <w:r w:rsidRPr="00743371">
        <w:rPr>
          <w:b/>
          <w:bCs/>
        </w:rPr>
        <w:t>configured/provisioned SL DRX configuration</w:t>
      </w:r>
      <w:r>
        <w:rPr>
          <w:b/>
          <w:bCs/>
        </w:rPr>
        <w:t>s</w:t>
      </w:r>
      <w:r w:rsidRPr="00743371">
        <w:rPr>
          <w:b/>
          <w:bCs/>
        </w:rPr>
        <w:t xml:space="preserve"> should be </w:t>
      </w:r>
      <w:r>
        <w:rPr>
          <w:b/>
          <w:bCs/>
        </w:rPr>
        <w:t xml:space="preserve">considered by SL UEs to determine and agree on </w:t>
      </w:r>
      <w:r w:rsidRPr="00743371">
        <w:rPr>
          <w:b/>
          <w:bCs/>
        </w:rPr>
        <w:t xml:space="preserve">SL DRX </w:t>
      </w:r>
      <w:r>
        <w:rPr>
          <w:b/>
          <w:bCs/>
        </w:rPr>
        <w:t xml:space="preserve">parameters between relevant SL UEs </w:t>
      </w:r>
      <w:r w:rsidRPr="00743371">
        <w:rPr>
          <w:b/>
          <w:bCs/>
        </w:rPr>
        <w:t>in order to facilitate the coordination of SL DRX configuration among relevant SL UEs in proximity.</w:t>
      </w:r>
    </w:p>
    <w:p w14:paraId="199EE13A" w14:textId="57530A14" w:rsidR="001A1923" w:rsidRDefault="001A1923" w:rsidP="001A1923">
      <w:pPr>
        <w:jc w:val="both"/>
      </w:pPr>
      <w:r w:rsidRPr="00743371">
        <w:rPr>
          <w:b/>
          <w:bCs/>
        </w:rPr>
        <w:t xml:space="preserve">Proposal 2: </w:t>
      </w:r>
      <w:r>
        <w:rPr>
          <w:b/>
          <w:bCs/>
        </w:rPr>
        <w:t>T</w:t>
      </w:r>
      <w:r w:rsidRPr="00743371">
        <w:rPr>
          <w:b/>
          <w:bCs/>
        </w:rPr>
        <w:t>he information of selected/applied SL DRX configuration should be provided to other relevant SL UEs in proximity over PC5 interface</w:t>
      </w:r>
      <w:r>
        <w:t>.</w:t>
      </w:r>
    </w:p>
    <w:p w14:paraId="27B67AA8" w14:textId="23D917E6" w:rsidR="00706C9F" w:rsidRDefault="00706C9F" w:rsidP="001A1923">
      <w:pPr>
        <w:jc w:val="both"/>
      </w:pPr>
      <w:r w:rsidRPr="004E50E2">
        <w:rPr>
          <w:b/>
          <w:bCs/>
        </w:rPr>
        <w:t xml:space="preserve">Proposal 3: RAN2 is kindly asked to discuss </w:t>
      </w:r>
      <w:r>
        <w:rPr>
          <w:rStyle w:val="normaltextrun"/>
          <w:b/>
          <w:bCs/>
          <w:color w:val="000000"/>
          <w:bdr w:val="none" w:sz="0" w:space="0" w:color="auto" w:frame="1"/>
        </w:rPr>
        <w:t>whether DRX configurations should be determined entirely by the AS layer or based on assistance information provided by the upper layers</w:t>
      </w:r>
      <w:r>
        <w:t>.</w:t>
      </w:r>
    </w:p>
    <w:p w14:paraId="5A76A413" w14:textId="14815EB9" w:rsidR="00706C9F" w:rsidRDefault="00706C9F" w:rsidP="001A1923">
      <w:pPr>
        <w:jc w:val="both"/>
      </w:pPr>
      <w:r w:rsidRPr="00192A7D">
        <w:rPr>
          <w:b/>
          <w:bCs/>
        </w:rPr>
        <w:t xml:space="preserve">Proposal </w:t>
      </w:r>
      <w:r>
        <w:rPr>
          <w:b/>
          <w:bCs/>
        </w:rPr>
        <w:t>4</w:t>
      </w:r>
      <w:r w:rsidRPr="00192A7D">
        <w:rPr>
          <w:b/>
          <w:bCs/>
        </w:rPr>
        <w:t xml:space="preserve">: SL DRX is supported for </w:t>
      </w:r>
      <w:r w:rsidRPr="7C8841A0">
        <w:rPr>
          <w:b/>
          <w:bCs/>
        </w:rPr>
        <w:t xml:space="preserve">SL UE in </w:t>
      </w:r>
      <w:r w:rsidRPr="00192A7D">
        <w:rPr>
          <w:b/>
          <w:bCs/>
        </w:rPr>
        <w:t>Mode 2.</w:t>
      </w:r>
    </w:p>
    <w:p w14:paraId="78A82F8F" w14:textId="11F64E33" w:rsidR="00706C9F" w:rsidRDefault="00706C9F" w:rsidP="001A1923">
      <w:pPr>
        <w:jc w:val="both"/>
        <w:rPr>
          <w:b/>
          <w:bCs/>
        </w:rPr>
      </w:pPr>
      <w:r w:rsidRPr="00192A7D">
        <w:rPr>
          <w:b/>
          <w:bCs/>
        </w:rPr>
        <w:t xml:space="preserve">Proposal </w:t>
      </w:r>
      <w:r>
        <w:rPr>
          <w:b/>
          <w:bCs/>
        </w:rPr>
        <w:t>5</w:t>
      </w:r>
      <w:r w:rsidRPr="00192A7D">
        <w:rPr>
          <w:b/>
          <w:bCs/>
        </w:rPr>
        <w:t xml:space="preserve">: </w:t>
      </w:r>
      <w:r>
        <w:rPr>
          <w:b/>
          <w:bCs/>
        </w:rPr>
        <w:t>Support</w:t>
      </w:r>
      <w:r w:rsidRPr="00192A7D">
        <w:rPr>
          <w:b/>
          <w:bCs/>
        </w:rPr>
        <w:t xml:space="preserve"> of SL DRX for </w:t>
      </w:r>
      <w:r w:rsidRPr="40A2E2DB">
        <w:rPr>
          <w:b/>
          <w:bCs/>
        </w:rPr>
        <w:t xml:space="preserve">SL UE in </w:t>
      </w:r>
      <w:r w:rsidRPr="00192A7D">
        <w:rPr>
          <w:b/>
          <w:bCs/>
        </w:rPr>
        <w:t xml:space="preserve">Mode 2 </w:t>
      </w:r>
      <w:r>
        <w:rPr>
          <w:b/>
          <w:bCs/>
        </w:rPr>
        <w:t>can</w:t>
      </w:r>
      <w:r w:rsidRPr="00192A7D">
        <w:rPr>
          <w:b/>
          <w:bCs/>
        </w:rPr>
        <w:t xml:space="preserve"> </w:t>
      </w:r>
      <w:r>
        <w:rPr>
          <w:b/>
          <w:bCs/>
        </w:rPr>
        <w:t xml:space="preserve">be </w:t>
      </w:r>
      <w:r w:rsidRPr="00192A7D">
        <w:rPr>
          <w:b/>
          <w:bCs/>
        </w:rPr>
        <w:t xml:space="preserve">over </w:t>
      </w:r>
      <w:r w:rsidRPr="40A2E2DB">
        <w:rPr>
          <w:b/>
          <w:bCs/>
        </w:rPr>
        <w:t xml:space="preserve">a shared </w:t>
      </w:r>
      <w:r w:rsidRPr="00192A7D">
        <w:rPr>
          <w:b/>
          <w:bCs/>
        </w:rPr>
        <w:t>resource pool</w:t>
      </w:r>
      <w:r w:rsidRPr="40A2E2DB">
        <w:rPr>
          <w:b/>
          <w:bCs/>
        </w:rPr>
        <w:t xml:space="preserve"> which can be used for Mode 2 transmissions of SL UEs with SL DRX and SL UEs without SL DRX</w:t>
      </w:r>
      <w:r w:rsidRPr="00192A7D">
        <w:rPr>
          <w:b/>
          <w:bCs/>
        </w:rPr>
        <w:t>.</w:t>
      </w:r>
    </w:p>
    <w:p w14:paraId="3122B7E5" w14:textId="1BF59CF7" w:rsidR="00706C9F" w:rsidRDefault="00706C9F" w:rsidP="001A1923">
      <w:pPr>
        <w:jc w:val="both"/>
        <w:rPr>
          <w:b/>
          <w:bCs/>
        </w:rPr>
      </w:pPr>
      <w:r w:rsidRPr="00192A7D">
        <w:rPr>
          <w:b/>
          <w:bCs/>
        </w:rPr>
        <w:t xml:space="preserve">Proposal </w:t>
      </w:r>
      <w:r>
        <w:rPr>
          <w:b/>
          <w:bCs/>
        </w:rPr>
        <w:t>6</w:t>
      </w:r>
      <w:r w:rsidRPr="00192A7D">
        <w:rPr>
          <w:b/>
          <w:bCs/>
        </w:rPr>
        <w:t xml:space="preserve">: RAN2 </w:t>
      </w:r>
      <w:r>
        <w:rPr>
          <w:b/>
          <w:bCs/>
        </w:rPr>
        <w:t>to</w:t>
      </w:r>
      <w:r w:rsidRPr="00192A7D">
        <w:rPr>
          <w:b/>
          <w:bCs/>
        </w:rPr>
        <w:t xml:space="preserve"> send </w:t>
      </w:r>
      <w:r>
        <w:rPr>
          <w:b/>
          <w:bCs/>
        </w:rPr>
        <w:t xml:space="preserve">a </w:t>
      </w:r>
      <w:r w:rsidRPr="00192A7D">
        <w:rPr>
          <w:b/>
          <w:bCs/>
        </w:rPr>
        <w:t xml:space="preserve">LS to RAN1 </w:t>
      </w:r>
      <w:r>
        <w:rPr>
          <w:b/>
          <w:bCs/>
        </w:rPr>
        <w:t>asking</w:t>
      </w:r>
      <w:r w:rsidRPr="00192A7D">
        <w:rPr>
          <w:b/>
          <w:bCs/>
        </w:rPr>
        <w:t xml:space="preserve"> RAN1 to stud</w:t>
      </w:r>
      <w:r>
        <w:rPr>
          <w:b/>
          <w:bCs/>
        </w:rPr>
        <w:t>y</w:t>
      </w:r>
      <w:r w:rsidRPr="00192A7D">
        <w:rPr>
          <w:b/>
          <w:bCs/>
        </w:rPr>
        <w:t xml:space="preserve"> enhancements needed for </w:t>
      </w:r>
      <w:r w:rsidRPr="6C6F3F81">
        <w:rPr>
          <w:b/>
          <w:bCs/>
        </w:rPr>
        <w:t xml:space="preserve">Mode 2 in order to </w:t>
      </w:r>
      <w:r w:rsidRPr="00192A7D">
        <w:rPr>
          <w:b/>
          <w:bCs/>
        </w:rPr>
        <w:t xml:space="preserve">support SL DRX for </w:t>
      </w:r>
      <w:r w:rsidRPr="6C6F3F81">
        <w:rPr>
          <w:b/>
          <w:bCs/>
        </w:rPr>
        <w:t xml:space="preserve">SL UE in </w:t>
      </w:r>
      <w:r w:rsidRPr="00192A7D">
        <w:rPr>
          <w:b/>
          <w:bCs/>
        </w:rPr>
        <w:t xml:space="preserve">Mode 2 over </w:t>
      </w:r>
      <w:r w:rsidRPr="6C6F3F81">
        <w:rPr>
          <w:b/>
          <w:bCs/>
        </w:rPr>
        <w:t>a shared</w:t>
      </w:r>
      <w:r w:rsidRPr="00192A7D">
        <w:rPr>
          <w:b/>
          <w:bCs/>
        </w:rPr>
        <w:t xml:space="preserve"> resource pool</w:t>
      </w:r>
      <w:r w:rsidRPr="6C6F3F81">
        <w:rPr>
          <w:b/>
          <w:bCs/>
        </w:rPr>
        <w:t xml:space="preserve"> which can be used for Mode 2 transmissions of SL UEs with SL DRX and SL UEs without SL DRX</w:t>
      </w:r>
      <w:r w:rsidRPr="00192A7D">
        <w:rPr>
          <w:b/>
          <w:bCs/>
        </w:rPr>
        <w:t>.</w:t>
      </w:r>
    </w:p>
    <w:p w14:paraId="62FB8789" w14:textId="77777777" w:rsidR="001A1923" w:rsidRDefault="001A1923" w:rsidP="001A1923">
      <w:pPr>
        <w:jc w:val="both"/>
        <w:rPr>
          <w:b/>
          <w:bCs/>
        </w:rPr>
      </w:pPr>
      <w:r>
        <w:rPr>
          <w:b/>
          <w:bCs/>
        </w:rPr>
        <w:t>Observation 2: In NR Rel-16 Uu has specified a wake up mechanism as to avoid unnecessary DRX_ON period, when there is no traffic.</w:t>
      </w:r>
    </w:p>
    <w:p w14:paraId="6C60FFDC" w14:textId="0DF7C463" w:rsidR="00A209D6" w:rsidRDefault="001A1923" w:rsidP="001A1923">
      <w:pPr>
        <w:rPr>
          <w:b/>
          <w:bCs/>
        </w:rPr>
      </w:pPr>
      <w:r w:rsidRPr="11F2EF73">
        <w:rPr>
          <w:b/>
          <w:bCs/>
        </w:rPr>
        <w:lastRenderedPageBreak/>
        <w:t xml:space="preserve">Proposal </w:t>
      </w:r>
      <w:r w:rsidR="00706C9F">
        <w:rPr>
          <w:b/>
          <w:bCs/>
        </w:rPr>
        <w:t>7</w:t>
      </w:r>
      <w:r w:rsidRPr="11F2EF73">
        <w:rPr>
          <w:b/>
          <w:bCs/>
        </w:rPr>
        <w:t>: RAN2 to study how to avoid unnecessary DRX_ON periods within SL DRX operation in the absence of sidelink traffic.</w:t>
      </w:r>
    </w:p>
    <w:p w14:paraId="768165BD" w14:textId="77777777" w:rsidR="001A1923" w:rsidRDefault="001A1923" w:rsidP="001A1923">
      <w:pPr>
        <w:rPr>
          <w:b/>
          <w:bCs/>
        </w:rPr>
      </w:pPr>
      <w:r>
        <w:rPr>
          <w:b/>
          <w:bCs/>
        </w:rPr>
        <w:t xml:space="preserve">Observation 3: Applying SL DRX at a SL RX UE </w:t>
      </w:r>
      <w:r w:rsidRPr="00662AC4">
        <w:rPr>
          <w:b/>
          <w:bCs/>
        </w:rPr>
        <w:t xml:space="preserve">may </w:t>
      </w:r>
      <w:r w:rsidRPr="00662AC4">
        <w:rPr>
          <w:b/>
          <w:bCs/>
          <w:lang w:eastAsia="zh-CN"/>
        </w:rPr>
        <w:t xml:space="preserve">increase the </w:t>
      </w:r>
      <w:r>
        <w:rPr>
          <w:b/>
          <w:bCs/>
          <w:lang w:eastAsia="zh-CN"/>
        </w:rPr>
        <w:t>number</w:t>
      </w:r>
      <w:r w:rsidRPr="00662AC4">
        <w:rPr>
          <w:b/>
          <w:bCs/>
          <w:lang w:eastAsia="zh-CN"/>
        </w:rPr>
        <w:t xml:space="preserve"> of </w:t>
      </w:r>
      <w:r>
        <w:rPr>
          <w:b/>
          <w:bCs/>
          <w:lang w:eastAsia="zh-CN"/>
        </w:rPr>
        <w:t xml:space="preserve">its peer </w:t>
      </w:r>
      <w:r w:rsidRPr="00662AC4">
        <w:rPr>
          <w:b/>
          <w:bCs/>
          <w:lang w:eastAsia="zh-CN"/>
        </w:rPr>
        <w:t>SL TX UEs choosing the same resource selection window</w:t>
      </w:r>
      <w:r>
        <w:rPr>
          <w:b/>
          <w:bCs/>
          <w:lang w:eastAsia="zh-CN"/>
        </w:rPr>
        <w:t xml:space="preserve"> and, thus, it may increase the collision risk in NR SL mode 2.</w:t>
      </w:r>
    </w:p>
    <w:p w14:paraId="71983049" w14:textId="2CA84795" w:rsidR="001A1923" w:rsidRDefault="001A1923" w:rsidP="001A1923">
      <w:r w:rsidRPr="00FC4EB5">
        <w:rPr>
          <w:b/>
          <w:bCs/>
        </w:rPr>
        <w:t xml:space="preserve">Proposal </w:t>
      </w:r>
      <w:r w:rsidR="00706C9F">
        <w:rPr>
          <w:b/>
          <w:bCs/>
        </w:rPr>
        <w:t>8</w:t>
      </w:r>
      <w:bookmarkStart w:id="1" w:name="_GoBack"/>
      <w:bookmarkEnd w:id="1"/>
      <w:r w:rsidRPr="00FC4EB5">
        <w:rPr>
          <w:b/>
          <w:bCs/>
        </w:rPr>
        <w:t>:</w:t>
      </w:r>
      <w:r>
        <w:rPr>
          <w:b/>
          <w:bCs/>
        </w:rPr>
        <w:t xml:space="preserve"> RAN2 is suggested to study the impact of SL DRX on communication reliability for NR SL mode 2</w:t>
      </w:r>
      <w:r w:rsidRPr="00FC4EB5">
        <w:rPr>
          <w:b/>
          <w:bCs/>
        </w:rPr>
        <w:t>.</w:t>
      </w:r>
    </w:p>
    <w:p w14:paraId="10DB51A7" w14:textId="58A063EE" w:rsidR="002B3189" w:rsidRPr="002B3189" w:rsidRDefault="00706C9F" w:rsidP="002B3189">
      <w:pPr>
        <w:pStyle w:val="Heading1"/>
      </w:pPr>
      <w:r>
        <w:t>6</w:t>
      </w:r>
      <w:r w:rsidR="002B3189" w:rsidRPr="006E13D1">
        <w:tab/>
      </w:r>
      <w:r w:rsidR="002B3189">
        <w:t>Reference</w:t>
      </w:r>
      <w:r>
        <w:t>s</w:t>
      </w:r>
    </w:p>
    <w:p w14:paraId="5C88D7AB" w14:textId="45F10886" w:rsidR="001862DF" w:rsidRDefault="001862DF" w:rsidP="00A209D6">
      <w:r>
        <w:t xml:space="preserve">[1] </w:t>
      </w:r>
      <w:r w:rsidR="009864D2" w:rsidRPr="007B3531">
        <w:rPr>
          <w:rStyle w:val="Hyperlink"/>
        </w:rPr>
        <w:t>RP-201</w:t>
      </w:r>
      <w:r w:rsidR="009864D2">
        <w:rPr>
          <w:rStyle w:val="Hyperlink"/>
        </w:rPr>
        <w:t>516</w:t>
      </w:r>
      <w:r>
        <w:t xml:space="preserve"> WID revision: NR sidelink enhancement</w:t>
      </w:r>
    </w:p>
    <w:p w14:paraId="35F222F4" w14:textId="3711398B" w:rsidR="00080512" w:rsidRDefault="00AE339D" w:rsidP="00A209D6">
      <w:r>
        <w:t>[</w:t>
      </w:r>
      <w:r w:rsidR="001862DF">
        <w:t>2</w:t>
      </w:r>
      <w:r>
        <w:t xml:space="preserve">] TR 23.776 Study on architecture enhancements for 3GPP support of advanced Vehicle-to-Everything (V2X) services; Phase 2 (release 17); V0.2.0 </w:t>
      </w:r>
    </w:p>
    <w:p w14:paraId="649482CD" w14:textId="2AD950FB" w:rsidR="00D26CC9" w:rsidRPr="00A209D6" w:rsidRDefault="00D26CC9" w:rsidP="00A209D6"/>
    <w:sectPr w:rsidR="00D26CC9"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A8BFD88" w16cex:dateUtc="2020-10-21T10: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C4EF7" w14:textId="77777777" w:rsidR="005D458B" w:rsidRDefault="005D458B">
      <w:r>
        <w:separator/>
      </w:r>
    </w:p>
  </w:endnote>
  <w:endnote w:type="continuationSeparator" w:id="0">
    <w:p w14:paraId="18D7D0FE" w14:textId="77777777" w:rsidR="005D458B" w:rsidRDefault="005D458B">
      <w:r>
        <w:continuationSeparator/>
      </w:r>
    </w:p>
  </w:endnote>
  <w:endnote w:type="continuationNotice" w:id="1">
    <w:p w14:paraId="0D71A8B3" w14:textId="77777777" w:rsidR="005D458B" w:rsidRDefault="005D45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BD18EF" w:rsidRDefault="00BD18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BD18EF" w:rsidRDefault="00BD18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BD18EF" w:rsidRDefault="00BD18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A0BA2" w14:textId="77777777" w:rsidR="005D458B" w:rsidRDefault="005D458B">
      <w:r>
        <w:separator/>
      </w:r>
    </w:p>
  </w:footnote>
  <w:footnote w:type="continuationSeparator" w:id="0">
    <w:p w14:paraId="1AAC194F" w14:textId="77777777" w:rsidR="005D458B" w:rsidRDefault="005D458B">
      <w:r>
        <w:continuationSeparator/>
      </w:r>
    </w:p>
  </w:footnote>
  <w:footnote w:type="continuationNotice" w:id="1">
    <w:p w14:paraId="42752053" w14:textId="77777777" w:rsidR="005D458B" w:rsidRDefault="005D45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BD18EF" w:rsidRDefault="00BD18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BD18EF" w:rsidRDefault="00BD18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BD18EF" w:rsidRDefault="00BD18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98C67E7"/>
    <w:multiLevelType w:val="hybridMultilevel"/>
    <w:tmpl w:val="8D8A92D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416"/>
    <w:rsid w:val="0001565B"/>
    <w:rsid w:val="00016557"/>
    <w:rsid w:val="00023C40"/>
    <w:rsid w:val="00033397"/>
    <w:rsid w:val="00040095"/>
    <w:rsid w:val="00040471"/>
    <w:rsid w:val="00046D86"/>
    <w:rsid w:val="00073C9C"/>
    <w:rsid w:val="0007582F"/>
    <w:rsid w:val="00080512"/>
    <w:rsid w:val="00090468"/>
    <w:rsid w:val="00094568"/>
    <w:rsid w:val="000A04C7"/>
    <w:rsid w:val="000A0DE7"/>
    <w:rsid w:val="000B5DFA"/>
    <w:rsid w:val="000B6026"/>
    <w:rsid w:val="000B7BCF"/>
    <w:rsid w:val="000C522B"/>
    <w:rsid w:val="000D58AB"/>
    <w:rsid w:val="000E56A7"/>
    <w:rsid w:val="00105D4B"/>
    <w:rsid w:val="00107FF3"/>
    <w:rsid w:val="00112F1A"/>
    <w:rsid w:val="001258F5"/>
    <w:rsid w:val="00127D12"/>
    <w:rsid w:val="00130995"/>
    <w:rsid w:val="00145075"/>
    <w:rsid w:val="001558CE"/>
    <w:rsid w:val="001741A0"/>
    <w:rsid w:val="00175FA0"/>
    <w:rsid w:val="001862DF"/>
    <w:rsid w:val="00192A7D"/>
    <w:rsid w:val="00194CD0"/>
    <w:rsid w:val="001A1923"/>
    <w:rsid w:val="001B22B4"/>
    <w:rsid w:val="001B49C9"/>
    <w:rsid w:val="001C23F4"/>
    <w:rsid w:val="001C4F79"/>
    <w:rsid w:val="001D76FE"/>
    <w:rsid w:val="001E5B5C"/>
    <w:rsid w:val="001F168B"/>
    <w:rsid w:val="001F7831"/>
    <w:rsid w:val="002031FA"/>
    <w:rsid w:val="00204045"/>
    <w:rsid w:val="0020712B"/>
    <w:rsid w:val="00210711"/>
    <w:rsid w:val="002119BD"/>
    <w:rsid w:val="00211A7D"/>
    <w:rsid w:val="0022348E"/>
    <w:rsid w:val="0022606D"/>
    <w:rsid w:val="00231728"/>
    <w:rsid w:val="00233E7C"/>
    <w:rsid w:val="002344DB"/>
    <w:rsid w:val="00244A05"/>
    <w:rsid w:val="00250404"/>
    <w:rsid w:val="00252C6A"/>
    <w:rsid w:val="002610D8"/>
    <w:rsid w:val="002747EC"/>
    <w:rsid w:val="002855BF"/>
    <w:rsid w:val="00295197"/>
    <w:rsid w:val="002A1627"/>
    <w:rsid w:val="002B3189"/>
    <w:rsid w:val="002B6428"/>
    <w:rsid w:val="002C6375"/>
    <w:rsid w:val="002C6635"/>
    <w:rsid w:val="002F0D22"/>
    <w:rsid w:val="00301323"/>
    <w:rsid w:val="003044A6"/>
    <w:rsid w:val="00304F99"/>
    <w:rsid w:val="00311B17"/>
    <w:rsid w:val="003172DC"/>
    <w:rsid w:val="003225CF"/>
    <w:rsid w:val="00325AE3"/>
    <w:rsid w:val="00326069"/>
    <w:rsid w:val="00334F04"/>
    <w:rsid w:val="00337206"/>
    <w:rsid w:val="0035462D"/>
    <w:rsid w:val="00361950"/>
    <w:rsid w:val="0036459E"/>
    <w:rsid w:val="00364B41"/>
    <w:rsid w:val="00365D20"/>
    <w:rsid w:val="00365D84"/>
    <w:rsid w:val="00377232"/>
    <w:rsid w:val="00382249"/>
    <w:rsid w:val="00383096"/>
    <w:rsid w:val="003905F3"/>
    <w:rsid w:val="003908F3"/>
    <w:rsid w:val="0039346C"/>
    <w:rsid w:val="003A0CD8"/>
    <w:rsid w:val="003A41EF"/>
    <w:rsid w:val="003B40AD"/>
    <w:rsid w:val="003C1F1A"/>
    <w:rsid w:val="003C4E37"/>
    <w:rsid w:val="003D2207"/>
    <w:rsid w:val="003E16BE"/>
    <w:rsid w:val="003E67EA"/>
    <w:rsid w:val="003E7137"/>
    <w:rsid w:val="003F4DE1"/>
    <w:rsid w:val="003F4E28"/>
    <w:rsid w:val="004006E8"/>
    <w:rsid w:val="00401855"/>
    <w:rsid w:val="00425EBA"/>
    <w:rsid w:val="004368BD"/>
    <w:rsid w:val="0044589F"/>
    <w:rsid w:val="00451476"/>
    <w:rsid w:val="00461861"/>
    <w:rsid w:val="004635C1"/>
    <w:rsid w:val="00465587"/>
    <w:rsid w:val="00476863"/>
    <w:rsid w:val="00477455"/>
    <w:rsid w:val="004A1F7B"/>
    <w:rsid w:val="004A7BE6"/>
    <w:rsid w:val="004C44D2"/>
    <w:rsid w:val="004D3578"/>
    <w:rsid w:val="004D380D"/>
    <w:rsid w:val="004D58EC"/>
    <w:rsid w:val="004E066C"/>
    <w:rsid w:val="004E213A"/>
    <w:rsid w:val="004E50E2"/>
    <w:rsid w:val="004E629C"/>
    <w:rsid w:val="00502A54"/>
    <w:rsid w:val="00503171"/>
    <w:rsid w:val="00506C28"/>
    <w:rsid w:val="00517E26"/>
    <w:rsid w:val="00534DA0"/>
    <w:rsid w:val="00543E6C"/>
    <w:rsid w:val="0054549C"/>
    <w:rsid w:val="00546B42"/>
    <w:rsid w:val="00550258"/>
    <w:rsid w:val="00565087"/>
    <w:rsid w:val="0056573F"/>
    <w:rsid w:val="00571279"/>
    <w:rsid w:val="005A47A9"/>
    <w:rsid w:val="005A49C6"/>
    <w:rsid w:val="005A6304"/>
    <w:rsid w:val="005A72B9"/>
    <w:rsid w:val="005C3979"/>
    <w:rsid w:val="005D458B"/>
    <w:rsid w:val="00601B3C"/>
    <w:rsid w:val="00611566"/>
    <w:rsid w:val="006153FF"/>
    <w:rsid w:val="00622811"/>
    <w:rsid w:val="00646D99"/>
    <w:rsid w:val="00656910"/>
    <w:rsid w:val="006571CD"/>
    <w:rsid w:val="006574C0"/>
    <w:rsid w:val="006579C0"/>
    <w:rsid w:val="00665E51"/>
    <w:rsid w:val="00674C74"/>
    <w:rsid w:val="00681690"/>
    <w:rsid w:val="00696302"/>
    <w:rsid w:val="00696821"/>
    <w:rsid w:val="006C66D8"/>
    <w:rsid w:val="006C6A16"/>
    <w:rsid w:val="006D1E24"/>
    <w:rsid w:val="006D27CD"/>
    <w:rsid w:val="006D35DE"/>
    <w:rsid w:val="006E1417"/>
    <w:rsid w:val="006E6C1D"/>
    <w:rsid w:val="006F2AA9"/>
    <w:rsid w:val="006F6A2C"/>
    <w:rsid w:val="00701DC1"/>
    <w:rsid w:val="007069DC"/>
    <w:rsid w:val="00706C9F"/>
    <w:rsid w:val="00710201"/>
    <w:rsid w:val="0072073A"/>
    <w:rsid w:val="00721933"/>
    <w:rsid w:val="007311AF"/>
    <w:rsid w:val="007342B5"/>
    <w:rsid w:val="00734A5B"/>
    <w:rsid w:val="00743371"/>
    <w:rsid w:val="00743A34"/>
    <w:rsid w:val="00744E76"/>
    <w:rsid w:val="00757D40"/>
    <w:rsid w:val="007662B5"/>
    <w:rsid w:val="007805C1"/>
    <w:rsid w:val="00781F0F"/>
    <w:rsid w:val="0078727C"/>
    <w:rsid w:val="0079049D"/>
    <w:rsid w:val="007928C1"/>
    <w:rsid w:val="00793DC5"/>
    <w:rsid w:val="00795252"/>
    <w:rsid w:val="007B18D8"/>
    <w:rsid w:val="007C095F"/>
    <w:rsid w:val="007C2DD0"/>
    <w:rsid w:val="007D2F6A"/>
    <w:rsid w:val="007F269C"/>
    <w:rsid w:val="007F2E08"/>
    <w:rsid w:val="007F357E"/>
    <w:rsid w:val="007F5131"/>
    <w:rsid w:val="008028A4"/>
    <w:rsid w:val="008062A9"/>
    <w:rsid w:val="00807132"/>
    <w:rsid w:val="00813245"/>
    <w:rsid w:val="0082532C"/>
    <w:rsid w:val="00835EC9"/>
    <w:rsid w:val="00840DE0"/>
    <w:rsid w:val="008452EC"/>
    <w:rsid w:val="0086354A"/>
    <w:rsid w:val="008723C6"/>
    <w:rsid w:val="008750C4"/>
    <w:rsid w:val="008768CA"/>
    <w:rsid w:val="00877EF9"/>
    <w:rsid w:val="00880559"/>
    <w:rsid w:val="00893986"/>
    <w:rsid w:val="008B1693"/>
    <w:rsid w:val="008B48FB"/>
    <w:rsid w:val="008B5306"/>
    <w:rsid w:val="008C2DC1"/>
    <w:rsid w:val="008C2E2A"/>
    <w:rsid w:val="008C3057"/>
    <w:rsid w:val="008D0065"/>
    <w:rsid w:val="008D21AC"/>
    <w:rsid w:val="008D2E4D"/>
    <w:rsid w:val="008E4E73"/>
    <w:rsid w:val="008F2967"/>
    <w:rsid w:val="008F396F"/>
    <w:rsid w:val="008F3DCD"/>
    <w:rsid w:val="0090271F"/>
    <w:rsid w:val="00902DB9"/>
    <w:rsid w:val="0090466A"/>
    <w:rsid w:val="00923655"/>
    <w:rsid w:val="00932CF4"/>
    <w:rsid w:val="00936071"/>
    <w:rsid w:val="009376CD"/>
    <w:rsid w:val="00940212"/>
    <w:rsid w:val="00941915"/>
    <w:rsid w:val="00942EC2"/>
    <w:rsid w:val="009508C5"/>
    <w:rsid w:val="00955CDC"/>
    <w:rsid w:val="009576F1"/>
    <w:rsid w:val="00961B32"/>
    <w:rsid w:val="0096226D"/>
    <w:rsid w:val="00962509"/>
    <w:rsid w:val="00966DF1"/>
    <w:rsid w:val="00970DB3"/>
    <w:rsid w:val="00972F4F"/>
    <w:rsid w:val="00974BB0"/>
    <w:rsid w:val="00975BCD"/>
    <w:rsid w:val="0098182A"/>
    <w:rsid w:val="009864D2"/>
    <w:rsid w:val="00991E8E"/>
    <w:rsid w:val="009928A9"/>
    <w:rsid w:val="009A0AF3"/>
    <w:rsid w:val="009B07CD"/>
    <w:rsid w:val="009B3F76"/>
    <w:rsid w:val="009C0E59"/>
    <w:rsid w:val="009C130A"/>
    <w:rsid w:val="009C19E9"/>
    <w:rsid w:val="009D0401"/>
    <w:rsid w:val="009D187D"/>
    <w:rsid w:val="009D74A6"/>
    <w:rsid w:val="009E0383"/>
    <w:rsid w:val="009E0E87"/>
    <w:rsid w:val="009F2A33"/>
    <w:rsid w:val="00A055BD"/>
    <w:rsid w:val="00A10F02"/>
    <w:rsid w:val="00A20399"/>
    <w:rsid w:val="00A204CA"/>
    <w:rsid w:val="00A209D6"/>
    <w:rsid w:val="00A22738"/>
    <w:rsid w:val="00A37A49"/>
    <w:rsid w:val="00A52AB5"/>
    <w:rsid w:val="00A53724"/>
    <w:rsid w:val="00A54B2B"/>
    <w:rsid w:val="00A561B7"/>
    <w:rsid w:val="00A82346"/>
    <w:rsid w:val="00A95866"/>
    <w:rsid w:val="00A9671C"/>
    <w:rsid w:val="00AA1553"/>
    <w:rsid w:val="00AA3095"/>
    <w:rsid w:val="00AA57D2"/>
    <w:rsid w:val="00AB5285"/>
    <w:rsid w:val="00AB54E2"/>
    <w:rsid w:val="00AE339D"/>
    <w:rsid w:val="00AE34FA"/>
    <w:rsid w:val="00AE6435"/>
    <w:rsid w:val="00AF1076"/>
    <w:rsid w:val="00B012B4"/>
    <w:rsid w:val="00B0378F"/>
    <w:rsid w:val="00B05380"/>
    <w:rsid w:val="00B05962"/>
    <w:rsid w:val="00B15449"/>
    <w:rsid w:val="00B1630B"/>
    <w:rsid w:val="00B16C2F"/>
    <w:rsid w:val="00B27303"/>
    <w:rsid w:val="00B439DB"/>
    <w:rsid w:val="00B47FD1"/>
    <w:rsid w:val="00B516BB"/>
    <w:rsid w:val="00B520E9"/>
    <w:rsid w:val="00B61736"/>
    <w:rsid w:val="00B6589C"/>
    <w:rsid w:val="00B65939"/>
    <w:rsid w:val="00B84DB2"/>
    <w:rsid w:val="00B9020F"/>
    <w:rsid w:val="00B97607"/>
    <w:rsid w:val="00B979E6"/>
    <w:rsid w:val="00BC00A3"/>
    <w:rsid w:val="00BC1BC4"/>
    <w:rsid w:val="00BC3555"/>
    <w:rsid w:val="00BD13A1"/>
    <w:rsid w:val="00BD18EF"/>
    <w:rsid w:val="00BD1E2F"/>
    <w:rsid w:val="00BD2532"/>
    <w:rsid w:val="00BE01D2"/>
    <w:rsid w:val="00BF5DF6"/>
    <w:rsid w:val="00C1211F"/>
    <w:rsid w:val="00C12B51"/>
    <w:rsid w:val="00C24650"/>
    <w:rsid w:val="00C25465"/>
    <w:rsid w:val="00C33079"/>
    <w:rsid w:val="00C600B3"/>
    <w:rsid w:val="00C6553E"/>
    <w:rsid w:val="00C71F65"/>
    <w:rsid w:val="00C75D83"/>
    <w:rsid w:val="00C7758C"/>
    <w:rsid w:val="00C83A13"/>
    <w:rsid w:val="00C9068C"/>
    <w:rsid w:val="00C90B47"/>
    <w:rsid w:val="00C92967"/>
    <w:rsid w:val="00CA0BB4"/>
    <w:rsid w:val="00CA3D0C"/>
    <w:rsid w:val="00CA654B"/>
    <w:rsid w:val="00CB72B8"/>
    <w:rsid w:val="00CC3C99"/>
    <w:rsid w:val="00CD1E08"/>
    <w:rsid w:val="00CD4C7B"/>
    <w:rsid w:val="00CD58FE"/>
    <w:rsid w:val="00D13291"/>
    <w:rsid w:val="00D203A6"/>
    <w:rsid w:val="00D25DEC"/>
    <w:rsid w:val="00D26561"/>
    <w:rsid w:val="00D26CC9"/>
    <w:rsid w:val="00D33BE3"/>
    <w:rsid w:val="00D3792D"/>
    <w:rsid w:val="00D55E47"/>
    <w:rsid w:val="00D62E19"/>
    <w:rsid w:val="00D64723"/>
    <w:rsid w:val="00D67CD1"/>
    <w:rsid w:val="00D738D6"/>
    <w:rsid w:val="00D7429A"/>
    <w:rsid w:val="00D80795"/>
    <w:rsid w:val="00D854BE"/>
    <w:rsid w:val="00D87E00"/>
    <w:rsid w:val="00D9134D"/>
    <w:rsid w:val="00D96D11"/>
    <w:rsid w:val="00DA54C8"/>
    <w:rsid w:val="00DA7A03"/>
    <w:rsid w:val="00DB0DB8"/>
    <w:rsid w:val="00DB1818"/>
    <w:rsid w:val="00DB334F"/>
    <w:rsid w:val="00DC309B"/>
    <w:rsid w:val="00DC4DA2"/>
    <w:rsid w:val="00DC50C8"/>
    <w:rsid w:val="00DC5261"/>
    <w:rsid w:val="00DC75BB"/>
    <w:rsid w:val="00DD0EF8"/>
    <w:rsid w:val="00DE25D2"/>
    <w:rsid w:val="00DE2A8A"/>
    <w:rsid w:val="00DF1AC3"/>
    <w:rsid w:val="00E1091A"/>
    <w:rsid w:val="00E31AC9"/>
    <w:rsid w:val="00E335C9"/>
    <w:rsid w:val="00E46C08"/>
    <w:rsid w:val="00E471CF"/>
    <w:rsid w:val="00E5234B"/>
    <w:rsid w:val="00E54090"/>
    <w:rsid w:val="00E61B26"/>
    <w:rsid w:val="00E62835"/>
    <w:rsid w:val="00E662CA"/>
    <w:rsid w:val="00E77645"/>
    <w:rsid w:val="00E81881"/>
    <w:rsid w:val="00E83697"/>
    <w:rsid w:val="00EA47BA"/>
    <w:rsid w:val="00EA66C9"/>
    <w:rsid w:val="00EB63D2"/>
    <w:rsid w:val="00EC4A25"/>
    <w:rsid w:val="00EF612C"/>
    <w:rsid w:val="00F025A2"/>
    <w:rsid w:val="00F036E9"/>
    <w:rsid w:val="00F07388"/>
    <w:rsid w:val="00F2026E"/>
    <w:rsid w:val="00F2210A"/>
    <w:rsid w:val="00F312BC"/>
    <w:rsid w:val="00F355A6"/>
    <w:rsid w:val="00F37743"/>
    <w:rsid w:val="00F54A3D"/>
    <w:rsid w:val="00F54CB0"/>
    <w:rsid w:val="00F579CD"/>
    <w:rsid w:val="00F653B8"/>
    <w:rsid w:val="00F71B89"/>
    <w:rsid w:val="00F7353C"/>
    <w:rsid w:val="00F76F8F"/>
    <w:rsid w:val="00F90399"/>
    <w:rsid w:val="00F91EFA"/>
    <w:rsid w:val="00F941DF"/>
    <w:rsid w:val="00FA1266"/>
    <w:rsid w:val="00FB16CD"/>
    <w:rsid w:val="00FB1DDC"/>
    <w:rsid w:val="00FB36FA"/>
    <w:rsid w:val="00FB4040"/>
    <w:rsid w:val="00FC1192"/>
    <w:rsid w:val="00FD4C33"/>
    <w:rsid w:val="00FE251B"/>
    <w:rsid w:val="00FE735E"/>
    <w:rsid w:val="00FF0782"/>
    <w:rsid w:val="00FF3D5D"/>
    <w:rsid w:val="00FF4AE8"/>
    <w:rsid w:val="00FF64F5"/>
    <w:rsid w:val="1040FE63"/>
    <w:rsid w:val="11F2EF73"/>
    <w:rsid w:val="3AE3CC10"/>
    <w:rsid w:val="51F02D69"/>
    <w:rsid w:val="56734E15"/>
    <w:rsid w:val="70B01F3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409D78D-AFF6-4550-826D-1D3B50915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743371"/>
    <w:rPr>
      <w:sz w:val="16"/>
      <w:szCs w:val="16"/>
    </w:rPr>
  </w:style>
  <w:style w:type="paragraph" w:styleId="CommentText">
    <w:name w:val="annotation text"/>
    <w:basedOn w:val="Normal"/>
    <w:link w:val="CommentTextChar"/>
    <w:rsid w:val="00743371"/>
  </w:style>
  <w:style w:type="character" w:customStyle="1" w:styleId="CommentTextChar">
    <w:name w:val="Comment Text Char"/>
    <w:basedOn w:val="DefaultParagraphFont"/>
    <w:link w:val="CommentText"/>
    <w:rsid w:val="00743371"/>
    <w:rPr>
      <w:lang w:eastAsia="en-US"/>
    </w:rPr>
  </w:style>
  <w:style w:type="paragraph" w:styleId="CommentSubject">
    <w:name w:val="annotation subject"/>
    <w:basedOn w:val="CommentText"/>
    <w:next w:val="CommentText"/>
    <w:link w:val="CommentSubjectChar"/>
    <w:rsid w:val="00743371"/>
    <w:rPr>
      <w:b/>
      <w:bCs/>
    </w:rPr>
  </w:style>
  <w:style w:type="character" w:customStyle="1" w:styleId="CommentSubjectChar">
    <w:name w:val="Comment Subject Char"/>
    <w:basedOn w:val="CommentTextChar"/>
    <w:link w:val="CommentSubject"/>
    <w:rsid w:val="00743371"/>
    <w:rPr>
      <w:b/>
      <w:bCs/>
      <w:lang w:eastAsia="en-US"/>
    </w:rPr>
  </w:style>
  <w:style w:type="character" w:customStyle="1" w:styleId="normaltextrun">
    <w:name w:val="normaltextrun"/>
    <w:basedOn w:val="DefaultParagraphFont"/>
    <w:rsid w:val="00AE34FA"/>
  </w:style>
  <w:style w:type="paragraph" w:styleId="Caption">
    <w:name w:val="caption"/>
    <w:aliases w:val="cap,cap Char,Caption Char,Caption Char1 Char,cap Char Char1,Caption Char Char1 Char,cap Char2,题注"/>
    <w:basedOn w:val="Normal"/>
    <w:next w:val="Normal"/>
    <w:link w:val="CaptionChar1"/>
    <w:unhideWhenUsed/>
    <w:qFormat/>
    <w:rsid w:val="000E56A7"/>
    <w:pPr>
      <w:spacing w:after="200"/>
    </w:pPr>
    <w:rPr>
      <w:rFonts w:ascii="Arial" w:hAnsi="Arial"/>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
    <w:link w:val="Caption"/>
    <w:rsid w:val="000E56A7"/>
    <w:rPr>
      <w:rFonts w:ascii="Arial" w:hAnsi="Arial"/>
      <w:i/>
      <w:iCs/>
      <w:color w:val="44546A" w:themeColor="text2"/>
      <w:sz w:val="18"/>
      <w:szCs w:val="18"/>
      <w:lang w:eastAsia="en-US"/>
    </w:rPr>
  </w:style>
  <w:style w:type="paragraph" w:styleId="ListParagraph">
    <w:name w:val="List Paragraph"/>
    <w:basedOn w:val="Normal"/>
    <w:uiPriority w:val="34"/>
    <w:qFormat/>
    <w:rsid w:val="0054549C"/>
    <w:pPr>
      <w:ind w:left="720"/>
      <w:contextualSpacing/>
    </w:pPr>
  </w:style>
  <w:style w:type="table" w:styleId="TableGrid">
    <w:name w:val="Table Grid"/>
    <w:basedOn w:val="TableNormal"/>
    <w:uiPriority w:val="39"/>
    <w:rsid w:val="008F2967"/>
    <w:rPr>
      <w:rFonts w:asciiTheme="minorHAnsi" w:eastAsiaTheme="minorEastAsia"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5AIRPNAIUNRU-859666464-7608</_dlc_DocId>
    <_dlc_DocIdUrl xmlns="71c5aaf6-e6ce-465b-b873-5148d2a4c105">
      <Url>https://nokia.sharepoint.com/sites/c5g/e2earch/_layouts/15/DocIdRedir.aspx?ID=5AIRPNAIUNRU-859666464-7608</Url>
      <Description>5AIRPNAIUNRU-859666464-7608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1793</Words>
  <Characters>10940</Characters>
  <Application>Microsoft Office Word</Application>
  <DocSecurity>0</DocSecurity>
  <Lines>91</Lines>
  <Paragraphs>25</Paragraphs>
  <ScaleCrop>false</ScaleCrop>
  <Manager/>
  <Company>Nokia</Company>
  <LinksUpToDate>false</LinksUpToDate>
  <CharactersWithSpaces>12708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jakob.buthler</cp:lastModifiedBy>
  <cp:revision>162</cp:revision>
  <dcterms:created xsi:type="dcterms:W3CDTF">2020-10-21T05:24:00Z</dcterms:created>
  <dcterms:modified xsi:type="dcterms:W3CDTF">2020-10-22T19:04:00Z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c61cb39c-58cc-439e-a709-484fe8bd1019</vt:lpwstr>
  </property>
</Properties>
</file>